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A6" w:rsidRPr="00DF78A6" w:rsidRDefault="00DF78A6" w:rsidP="00DF78A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en"/>
        </w:rPr>
      </w:pPr>
      <w:r w:rsidRPr="00DF78A6">
        <w:rPr>
          <w:b/>
          <w:bCs/>
          <w:kern w:val="36"/>
          <w:sz w:val="48"/>
          <w:szCs w:val="48"/>
          <w:lang w:val="en"/>
        </w:rPr>
        <w:t xml:space="preserve">Jean Baptiste </w:t>
      </w:r>
      <w:proofErr w:type="spellStart"/>
      <w:r w:rsidRPr="00DF78A6">
        <w:rPr>
          <w:b/>
          <w:bCs/>
          <w:kern w:val="36"/>
          <w:sz w:val="48"/>
          <w:szCs w:val="48"/>
          <w:lang w:val="en"/>
        </w:rPr>
        <w:t>Treilhard</w:t>
      </w:r>
      <w:proofErr w:type="spellEnd"/>
    </w:p>
    <w:p w:rsidR="00DF78A6" w:rsidRPr="00DF78A6" w:rsidRDefault="00DF78A6" w:rsidP="00DF78A6">
      <w:pPr>
        <w:rPr>
          <w:sz w:val="22"/>
          <w:szCs w:val="22"/>
          <w:lang w:val="en"/>
        </w:rPr>
      </w:pPr>
      <w:r w:rsidRPr="00DF78A6">
        <w:rPr>
          <w:sz w:val="22"/>
          <w:szCs w:val="22"/>
          <w:lang w:val="en"/>
        </w:rPr>
        <w:t>From Wikipedia, the free encyclopedia</w:t>
      </w:r>
    </w:p>
    <w:p w:rsidR="00DF78A6" w:rsidRPr="00DF78A6" w:rsidRDefault="00DF78A6" w:rsidP="00DF78A6">
      <w:pPr>
        <w:jc w:val="center"/>
        <w:rPr>
          <w:lang w:val="en"/>
        </w:rPr>
      </w:pPr>
      <w:r>
        <w:rPr>
          <w:noProof/>
          <w:color w:val="0000FF"/>
        </w:rPr>
        <w:drawing>
          <wp:inline distT="0" distB="0" distL="0" distR="0">
            <wp:extent cx="2099310" cy="2313940"/>
            <wp:effectExtent l="0" t="0" r="0" b="0"/>
            <wp:docPr id="2" name="Afbeelding 2" descr="https://upload.wikimedia.org/wikipedia/commons/thumb/c/cc/Jean-Baptiste_Treilhard_1742-1810.jpg/220px-Jean-Baptiste_Treilhard_1742-181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c/Jean-Baptiste_Treilhard_1742-1810.jpg/220px-Jean-Baptiste_Treilhard_1742-181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A6" w:rsidRPr="00DF78A6" w:rsidRDefault="00DF78A6" w:rsidP="00DF78A6">
      <w:pPr>
        <w:jc w:val="center"/>
        <w:rPr>
          <w:lang w:val="en"/>
        </w:rPr>
      </w:pPr>
      <w:r w:rsidRPr="00DF78A6">
        <w:rPr>
          <w:lang w:val="en"/>
        </w:rPr>
        <w:t xml:space="preserve">Jean-Baptiste </w:t>
      </w:r>
      <w:proofErr w:type="spellStart"/>
      <w:r w:rsidRPr="00DF78A6">
        <w:rPr>
          <w:lang w:val="en"/>
        </w:rPr>
        <w:t>Treilhard</w:t>
      </w:r>
      <w:proofErr w:type="spellEnd"/>
    </w:p>
    <w:p w:rsidR="00DF78A6" w:rsidRPr="00DF78A6" w:rsidRDefault="00DF78A6" w:rsidP="00DF78A6">
      <w:pPr>
        <w:spacing w:before="100" w:beforeAutospacing="1" w:after="100" w:afterAutospacing="1"/>
        <w:rPr>
          <w:lang w:val="en"/>
        </w:rPr>
      </w:pPr>
      <w:r w:rsidRPr="00DF78A6">
        <w:rPr>
          <w:b/>
          <w:bCs/>
          <w:lang w:val="en"/>
        </w:rPr>
        <w:t xml:space="preserve">Jean-Baptiste </w:t>
      </w:r>
      <w:proofErr w:type="spellStart"/>
      <w:r w:rsidRPr="00DF78A6">
        <w:rPr>
          <w:b/>
          <w:bCs/>
          <w:lang w:val="en"/>
        </w:rPr>
        <w:t>Treilhard</w:t>
      </w:r>
      <w:proofErr w:type="spellEnd"/>
      <w:r w:rsidRPr="00DF78A6">
        <w:rPr>
          <w:lang w:val="en"/>
        </w:rPr>
        <w:t xml:space="preserve"> (3 January 1742 – 1 December 1810) was an important </w:t>
      </w:r>
      <w:hyperlink r:id="rId8" w:tooltip="France" w:history="1">
        <w:r w:rsidRPr="00DF78A6">
          <w:rPr>
            <w:color w:val="0000FF"/>
            <w:u w:val="single"/>
            <w:lang w:val="en"/>
          </w:rPr>
          <w:t>French</w:t>
        </w:r>
      </w:hyperlink>
      <w:r w:rsidRPr="00DF78A6">
        <w:rPr>
          <w:lang w:val="en"/>
        </w:rPr>
        <w:t xml:space="preserve"> statesman of the </w:t>
      </w:r>
      <w:hyperlink r:id="rId9" w:tooltip="French Revolution" w:history="1">
        <w:r w:rsidRPr="00DF78A6">
          <w:rPr>
            <w:color w:val="0000FF"/>
            <w:u w:val="single"/>
            <w:lang w:val="en"/>
          </w:rPr>
          <w:t>revolutionary period</w:t>
        </w:r>
      </w:hyperlink>
      <w:r w:rsidRPr="00DF78A6">
        <w:rPr>
          <w:lang w:val="en"/>
        </w:rPr>
        <w:t xml:space="preserve">. He passed through the troubled times of the </w:t>
      </w:r>
      <w:hyperlink r:id="rId10" w:tooltip="First French Republic" w:history="1">
        <w:r w:rsidRPr="00DF78A6">
          <w:rPr>
            <w:color w:val="0000FF"/>
            <w:u w:val="single"/>
            <w:lang w:val="en"/>
          </w:rPr>
          <w:t>Republic</w:t>
        </w:r>
      </w:hyperlink>
      <w:r w:rsidRPr="00DF78A6">
        <w:rPr>
          <w:lang w:val="en"/>
        </w:rPr>
        <w:t xml:space="preserve"> and </w:t>
      </w:r>
      <w:hyperlink r:id="rId11" w:tooltip="First French Empire" w:history="1">
        <w:r w:rsidRPr="00DF78A6">
          <w:rPr>
            <w:color w:val="0000FF"/>
            <w:u w:val="single"/>
            <w:lang w:val="en"/>
          </w:rPr>
          <w:t>Empire</w:t>
        </w:r>
      </w:hyperlink>
      <w:r w:rsidRPr="00DF78A6">
        <w:rPr>
          <w:lang w:val="en"/>
        </w:rPr>
        <w:t xml:space="preserve"> with great political savvy, playing a decisive role at important times.</w:t>
      </w:r>
    </w:p>
    <w:p w:rsidR="00DF78A6" w:rsidRPr="00DF78A6" w:rsidRDefault="00DF78A6" w:rsidP="00DF78A6">
      <w:pPr>
        <w:spacing w:before="100" w:beforeAutospacing="1" w:after="100" w:afterAutospacing="1"/>
        <w:rPr>
          <w:lang w:val="en"/>
        </w:rPr>
      </w:pPr>
      <w:r w:rsidRPr="00DF78A6">
        <w:rPr>
          <w:lang w:val="en"/>
        </w:rPr>
        <w:t xml:space="preserve">Without achieving the notoriety of some of his more famous revolutionary colleagues, he held a number of key positions - President of the </w:t>
      </w:r>
      <w:hyperlink r:id="rId12" w:tooltip="National Constituent Assembly" w:history="1">
        <w:r w:rsidRPr="00DF78A6">
          <w:rPr>
            <w:color w:val="0000FF"/>
            <w:u w:val="single"/>
            <w:lang w:val="en"/>
          </w:rPr>
          <w:t>National Constituent Assembly</w:t>
        </w:r>
      </w:hyperlink>
      <w:r w:rsidRPr="00DF78A6">
        <w:rPr>
          <w:lang w:val="en"/>
        </w:rPr>
        <w:t xml:space="preserve"> (20 July - 1 August 1790), President of the </w:t>
      </w:r>
      <w:hyperlink r:id="rId13" w:tooltip="National Convention" w:history="1">
        <w:r w:rsidRPr="00DF78A6">
          <w:rPr>
            <w:color w:val="0000FF"/>
            <w:u w:val="single"/>
            <w:lang w:val="en"/>
          </w:rPr>
          <w:t>National Convention</w:t>
        </w:r>
      </w:hyperlink>
      <w:r w:rsidRPr="00DF78A6">
        <w:rPr>
          <w:lang w:val="en"/>
        </w:rPr>
        <w:t xml:space="preserve"> (27 December 1792 - 10 January 1793, coinciding with </w:t>
      </w:r>
      <w:hyperlink r:id="rId14" w:tooltip="Trial of Louis XVI" w:history="1">
        <w:r w:rsidRPr="00DF78A6">
          <w:rPr>
            <w:color w:val="0000FF"/>
            <w:u w:val="single"/>
            <w:lang w:val="en"/>
          </w:rPr>
          <w:t>the trial of Louis XVI</w:t>
        </w:r>
      </w:hyperlink>
      <w:r w:rsidRPr="00DF78A6">
        <w:rPr>
          <w:lang w:val="en"/>
        </w:rPr>
        <w:t xml:space="preserve">, three-time member of the </w:t>
      </w:r>
      <w:hyperlink r:id="rId15" w:tooltip="Committee of Public Safety" w:history="1">
        <w:r w:rsidRPr="00DF78A6">
          <w:rPr>
            <w:color w:val="0000FF"/>
            <w:u w:val="single"/>
            <w:lang w:val="en"/>
          </w:rPr>
          <w:t>Committee of Public Safety</w:t>
        </w:r>
      </w:hyperlink>
      <w:r w:rsidRPr="00DF78A6">
        <w:rPr>
          <w:lang w:val="en"/>
        </w:rPr>
        <w:t xml:space="preserve"> (7 April 1793 - 12 June 1793; 31 July 1794 - 5 November 1794; 4 May 1795 - 2 August 1795), chairman of the </w:t>
      </w:r>
      <w:hyperlink r:id="rId16" w:tooltip="Council of Five Hundred" w:history="1">
        <w:r w:rsidRPr="00DF78A6">
          <w:rPr>
            <w:color w:val="0000FF"/>
            <w:u w:val="single"/>
            <w:lang w:val="en"/>
          </w:rPr>
          <w:t>Council of Five Hundred</w:t>
        </w:r>
      </w:hyperlink>
      <w:r w:rsidRPr="00DF78A6">
        <w:rPr>
          <w:lang w:val="en"/>
        </w:rPr>
        <w:t xml:space="preserve">, member of the </w:t>
      </w:r>
      <w:hyperlink r:id="rId17" w:tooltip="French Directory" w:history="1">
        <w:r w:rsidRPr="00DF78A6">
          <w:rPr>
            <w:color w:val="0000FF"/>
            <w:u w:val="single"/>
            <w:lang w:val="en"/>
          </w:rPr>
          <w:t>French Directory</w:t>
        </w:r>
      </w:hyperlink>
      <w:r w:rsidRPr="00DF78A6">
        <w:rPr>
          <w:lang w:val="en"/>
        </w:rPr>
        <w:t>.</w:t>
      </w:r>
    </w:p>
    <w:p w:rsidR="00DF78A6" w:rsidRPr="00DF78A6" w:rsidRDefault="00DF78A6" w:rsidP="00DF78A6">
      <w:pPr>
        <w:spacing w:before="100" w:beforeAutospacing="1" w:after="100" w:afterAutospacing="1"/>
        <w:rPr>
          <w:lang w:val="en"/>
        </w:rPr>
      </w:pPr>
      <w:r w:rsidRPr="00DF78A6">
        <w:rPr>
          <w:lang w:val="en"/>
        </w:rPr>
        <w:t xml:space="preserve">Eugene </w:t>
      </w:r>
      <w:proofErr w:type="spellStart"/>
      <w:r w:rsidRPr="00DF78A6">
        <w:rPr>
          <w:lang w:val="en"/>
        </w:rPr>
        <w:t>Marbeau</w:t>
      </w:r>
      <w:proofErr w:type="spellEnd"/>
      <w:r w:rsidRPr="00DF78A6">
        <w:rPr>
          <w:lang w:val="en"/>
        </w:rPr>
        <w:t xml:space="preserve"> describes Jean-Baptiste </w:t>
      </w:r>
      <w:proofErr w:type="spellStart"/>
      <w:r w:rsidRPr="00DF78A6">
        <w:rPr>
          <w:lang w:val="en"/>
        </w:rPr>
        <w:t>Treilhard</w:t>
      </w:r>
      <w:proofErr w:type="spellEnd"/>
      <w:r w:rsidRPr="00DF78A6">
        <w:rPr>
          <w:lang w:val="en"/>
        </w:rPr>
        <w:t xml:space="preserve"> as "a man honest and right, who is content to do his duty in the situation... but who does not seek... to dominate events". He is buried at the </w:t>
      </w:r>
      <w:hyperlink r:id="rId18" w:tooltip="Panthéon" w:history="1">
        <w:proofErr w:type="spellStart"/>
        <w:r w:rsidRPr="00DF78A6">
          <w:rPr>
            <w:color w:val="0000FF"/>
            <w:u w:val="single"/>
            <w:lang w:val="en"/>
          </w:rPr>
          <w:t>Panthéon</w:t>
        </w:r>
        <w:proofErr w:type="spellEnd"/>
      </w:hyperlink>
      <w:r w:rsidRPr="00DF78A6">
        <w:rPr>
          <w:lang w:val="en"/>
        </w:rPr>
        <w:t>.</w:t>
      </w:r>
    </w:p>
    <w:p w:rsidR="00DF78A6" w:rsidRPr="00DF78A6" w:rsidRDefault="00DF78A6" w:rsidP="00DF78A6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en"/>
        </w:rPr>
      </w:pPr>
      <w:r w:rsidRPr="00DF78A6">
        <w:rPr>
          <w:b/>
          <w:bCs/>
          <w:sz w:val="36"/>
          <w:szCs w:val="36"/>
          <w:lang w:val="en"/>
        </w:rPr>
        <w:t>Biography</w:t>
      </w:r>
    </w:p>
    <w:p w:rsidR="00DF78A6" w:rsidRPr="00DF78A6" w:rsidRDefault="00DF78A6" w:rsidP="00DF78A6">
      <w:pPr>
        <w:spacing w:before="100" w:beforeAutospacing="1" w:after="100" w:afterAutospacing="1"/>
        <w:rPr>
          <w:lang w:val="en"/>
        </w:rPr>
      </w:pPr>
      <w:r w:rsidRPr="00DF78A6">
        <w:rPr>
          <w:lang w:val="en"/>
        </w:rPr>
        <w:t xml:space="preserve">Born in </w:t>
      </w:r>
      <w:hyperlink r:id="rId19" w:tooltip="Brive-la-Gaillarde" w:history="1">
        <w:r w:rsidRPr="00DF78A6">
          <w:rPr>
            <w:color w:val="0000FF"/>
            <w:u w:val="single"/>
            <w:lang w:val="en"/>
          </w:rPr>
          <w:t>Brive-la-Gaillarde</w:t>
        </w:r>
      </w:hyperlink>
      <w:r w:rsidRPr="00DF78A6">
        <w:rPr>
          <w:lang w:val="en"/>
        </w:rPr>
        <w:t xml:space="preserve">, </w:t>
      </w:r>
      <w:hyperlink r:id="rId20" w:tooltip="Corrèze" w:history="1">
        <w:proofErr w:type="spellStart"/>
        <w:r w:rsidRPr="00DF78A6">
          <w:rPr>
            <w:color w:val="0000FF"/>
            <w:u w:val="single"/>
            <w:lang w:val="en"/>
          </w:rPr>
          <w:t>Corrèze</w:t>
        </w:r>
        <w:proofErr w:type="spellEnd"/>
      </w:hyperlink>
      <w:r w:rsidRPr="00DF78A6">
        <w:rPr>
          <w:lang w:val="en"/>
        </w:rPr>
        <w:t>,</w:t>
      </w:r>
      <w:hyperlink r:id="rId21" w:anchor="cite_note-FOOTNOTEChisholm1911-1" w:history="1">
        <w:r w:rsidRPr="00DF78A6">
          <w:rPr>
            <w:color w:val="0000FF"/>
            <w:sz w:val="19"/>
            <w:szCs w:val="19"/>
            <w:u w:val="single"/>
            <w:vertAlign w:val="superscript"/>
            <w:lang w:val="en"/>
          </w:rPr>
          <w:t>[1]</w:t>
        </w:r>
      </w:hyperlink>
      <w:r w:rsidRPr="00DF78A6">
        <w:rPr>
          <w:lang w:val="en"/>
        </w:rPr>
        <w:t xml:space="preserve"> to a father who was the </w:t>
      </w:r>
      <w:hyperlink r:id="rId22" w:tooltip="Présidial" w:history="1">
        <w:proofErr w:type="spellStart"/>
        <w:r w:rsidRPr="00DF78A6">
          <w:rPr>
            <w:color w:val="0000FF"/>
            <w:u w:val="single"/>
            <w:lang w:val="en"/>
          </w:rPr>
          <w:t>Présidial</w:t>
        </w:r>
        <w:proofErr w:type="spellEnd"/>
      </w:hyperlink>
      <w:r w:rsidRPr="00DF78A6">
        <w:rPr>
          <w:lang w:val="en"/>
        </w:rPr>
        <w:t xml:space="preserve"> and </w:t>
      </w:r>
      <w:hyperlink r:id="rId23" w:tooltip="Mayor" w:history="1">
        <w:proofErr w:type="spellStart"/>
        <w:r w:rsidRPr="00DF78A6">
          <w:rPr>
            <w:color w:val="0000FF"/>
            <w:u w:val="single"/>
            <w:lang w:val="en"/>
          </w:rPr>
          <w:t>maire</w:t>
        </w:r>
        <w:proofErr w:type="spellEnd"/>
        <w:r w:rsidRPr="00DF78A6">
          <w:rPr>
            <w:color w:val="0000FF"/>
            <w:u w:val="single"/>
            <w:lang w:val="en"/>
          </w:rPr>
          <w:t xml:space="preserve"> </w:t>
        </w:r>
        <w:proofErr w:type="spellStart"/>
        <w:r w:rsidRPr="00DF78A6">
          <w:rPr>
            <w:color w:val="0000FF"/>
            <w:u w:val="single"/>
            <w:lang w:val="en"/>
          </w:rPr>
          <w:t>perpétuel</w:t>
        </w:r>
        <w:proofErr w:type="spellEnd"/>
      </w:hyperlink>
      <w:r w:rsidRPr="00DF78A6">
        <w:rPr>
          <w:lang w:val="en"/>
        </w:rPr>
        <w:t xml:space="preserve"> of </w:t>
      </w:r>
      <w:proofErr w:type="spellStart"/>
      <w:r w:rsidRPr="00DF78A6">
        <w:rPr>
          <w:lang w:val="en"/>
        </w:rPr>
        <w:t>Brive</w:t>
      </w:r>
      <w:proofErr w:type="spellEnd"/>
      <w:r w:rsidRPr="00DF78A6">
        <w:rPr>
          <w:lang w:val="en"/>
        </w:rPr>
        <w:t>.</w:t>
      </w:r>
    </w:p>
    <w:p w:rsidR="00DF78A6" w:rsidRPr="00DF78A6" w:rsidRDefault="00DF78A6" w:rsidP="00DF78A6">
      <w:pPr>
        <w:spacing w:before="100" w:beforeAutospacing="1" w:after="100" w:afterAutospacing="1"/>
        <w:rPr>
          <w:lang w:val="en"/>
        </w:rPr>
      </w:pPr>
      <w:r w:rsidRPr="00DF78A6">
        <w:rPr>
          <w:lang w:val="en"/>
        </w:rPr>
        <w:t xml:space="preserve">Jean Baptiste was a student at the </w:t>
      </w:r>
      <w:proofErr w:type="spellStart"/>
      <w:r w:rsidRPr="00DF78A6">
        <w:rPr>
          <w:i/>
          <w:iCs/>
          <w:lang w:val="en"/>
        </w:rPr>
        <w:t>collège</w:t>
      </w:r>
      <w:proofErr w:type="spellEnd"/>
      <w:r w:rsidRPr="00DF78A6">
        <w:rPr>
          <w:i/>
          <w:iCs/>
          <w:lang w:val="en"/>
        </w:rPr>
        <w:t xml:space="preserve"> des doctrinaires</w:t>
      </w:r>
      <w:r w:rsidRPr="00DF78A6">
        <w:rPr>
          <w:lang w:val="en"/>
        </w:rPr>
        <w:t xml:space="preserve"> at </w:t>
      </w:r>
      <w:proofErr w:type="spellStart"/>
      <w:r w:rsidRPr="00DF78A6">
        <w:rPr>
          <w:lang w:val="en"/>
        </w:rPr>
        <w:t>Brive</w:t>
      </w:r>
      <w:proofErr w:type="spellEnd"/>
      <w:r w:rsidRPr="00DF78A6">
        <w:rPr>
          <w:lang w:val="en"/>
        </w:rPr>
        <w:t>, Jean-Baptiste received an education balancing the requirements of science and of faith.</w:t>
      </w:r>
    </w:p>
    <w:p w:rsidR="00DF78A6" w:rsidRPr="00DF78A6" w:rsidRDefault="00DF78A6" w:rsidP="00DF78A6">
      <w:pPr>
        <w:spacing w:before="100" w:beforeAutospacing="1" w:after="100" w:afterAutospacing="1"/>
        <w:rPr>
          <w:lang w:val="en"/>
        </w:rPr>
      </w:pPr>
      <w:r w:rsidRPr="00DF78A6">
        <w:rPr>
          <w:lang w:val="en"/>
        </w:rPr>
        <w:t xml:space="preserve">After studies in law, Jean-Baptiste </w:t>
      </w:r>
      <w:proofErr w:type="spellStart"/>
      <w:r w:rsidRPr="00DF78A6">
        <w:rPr>
          <w:lang w:val="en"/>
        </w:rPr>
        <w:t>Treilhard</w:t>
      </w:r>
      <w:proofErr w:type="spellEnd"/>
      <w:r w:rsidRPr="00DF78A6">
        <w:rPr>
          <w:lang w:val="en"/>
        </w:rPr>
        <w:t xml:space="preserve"> settled in </w:t>
      </w:r>
      <w:hyperlink r:id="rId24" w:tooltip="Paris" w:history="1">
        <w:r w:rsidRPr="00DF78A6">
          <w:rPr>
            <w:color w:val="0000FF"/>
            <w:u w:val="single"/>
            <w:lang w:val="en"/>
          </w:rPr>
          <w:t>Paris</w:t>
        </w:r>
      </w:hyperlink>
      <w:r w:rsidRPr="00DF78A6">
        <w:rPr>
          <w:lang w:val="en"/>
        </w:rPr>
        <w:t xml:space="preserve"> and became, in 1761, a lawyer at the </w:t>
      </w:r>
      <w:hyperlink r:id="rId25" w:tooltip="Parlement of Paris" w:history="1">
        <w:proofErr w:type="spellStart"/>
        <w:r w:rsidRPr="00DF78A6">
          <w:rPr>
            <w:color w:val="0000FF"/>
            <w:u w:val="single"/>
            <w:lang w:val="en"/>
          </w:rPr>
          <w:t>Parlement</w:t>
        </w:r>
        <w:proofErr w:type="spellEnd"/>
        <w:r w:rsidRPr="00DF78A6">
          <w:rPr>
            <w:color w:val="0000FF"/>
            <w:u w:val="single"/>
            <w:lang w:val="en"/>
          </w:rPr>
          <w:t xml:space="preserve"> of Paris</w:t>
        </w:r>
      </w:hyperlink>
      <w:r w:rsidRPr="00DF78A6">
        <w:rPr>
          <w:lang w:val="en"/>
        </w:rPr>
        <w:t xml:space="preserve">. He is a protégé of </w:t>
      </w:r>
      <w:hyperlink r:id="rId26" w:tooltip="Anne-Robert-Jacques Turgot, Baron de Laune" w:history="1">
        <w:r w:rsidRPr="00DF78A6">
          <w:rPr>
            <w:color w:val="0000FF"/>
            <w:u w:val="single"/>
            <w:lang w:val="en"/>
          </w:rPr>
          <w:t>Turgot</w:t>
        </w:r>
      </w:hyperlink>
      <w:r w:rsidRPr="00DF78A6">
        <w:rPr>
          <w:lang w:val="en"/>
        </w:rPr>
        <w:t xml:space="preserve">, future </w:t>
      </w:r>
      <w:hyperlink r:id="rId27" w:tooltip="Controller of Finance (page does not exist)" w:history="1">
        <w:r w:rsidRPr="00DF78A6">
          <w:rPr>
            <w:color w:val="0000FF"/>
            <w:u w:val="single"/>
            <w:lang w:val="en"/>
          </w:rPr>
          <w:t>Controller of Finance</w:t>
        </w:r>
      </w:hyperlink>
      <w:r w:rsidRPr="00DF78A6">
        <w:rPr>
          <w:lang w:val="en"/>
        </w:rPr>
        <w:t xml:space="preserve"> (24 August 1774 - 12 May 1776) to </w:t>
      </w:r>
      <w:hyperlink r:id="rId28" w:tooltip="Louis XVI" w:history="1">
        <w:r w:rsidRPr="00DF78A6">
          <w:rPr>
            <w:color w:val="0000FF"/>
            <w:u w:val="single"/>
            <w:lang w:val="en"/>
          </w:rPr>
          <w:t>Louis XVI</w:t>
        </w:r>
      </w:hyperlink>
      <w:r w:rsidRPr="00DF78A6">
        <w:rPr>
          <w:lang w:val="en"/>
        </w:rPr>
        <w:t xml:space="preserve">. </w:t>
      </w:r>
      <w:proofErr w:type="spellStart"/>
      <w:r w:rsidRPr="00DF78A6">
        <w:rPr>
          <w:lang w:val="en"/>
        </w:rPr>
        <w:t>Treilhard</w:t>
      </w:r>
      <w:proofErr w:type="spellEnd"/>
      <w:r w:rsidRPr="00DF78A6">
        <w:rPr>
          <w:lang w:val="en"/>
        </w:rPr>
        <w:t xml:space="preserve"> was retained to care for judicial affairs of the family </w:t>
      </w:r>
      <w:hyperlink r:id="rId29" w:tooltip="Prince of Condé" w:history="1">
        <w:r w:rsidRPr="00DF78A6">
          <w:rPr>
            <w:color w:val="0000FF"/>
            <w:u w:val="single"/>
            <w:lang w:val="en"/>
          </w:rPr>
          <w:t>Condé</w:t>
        </w:r>
      </w:hyperlink>
      <w:r w:rsidRPr="00DF78A6">
        <w:rPr>
          <w:lang w:val="en"/>
        </w:rPr>
        <w:t>.</w:t>
      </w:r>
    </w:p>
    <w:p w:rsidR="00DF78A6" w:rsidRPr="00DF78A6" w:rsidRDefault="00DF78A6" w:rsidP="00DF78A6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en"/>
        </w:rPr>
      </w:pPr>
      <w:r>
        <w:rPr>
          <w:b/>
          <w:bCs/>
          <w:sz w:val="36"/>
          <w:szCs w:val="36"/>
          <w:lang w:val="en"/>
        </w:rPr>
        <w:lastRenderedPageBreak/>
        <w:br/>
      </w:r>
      <w:r w:rsidRPr="00DF78A6">
        <w:rPr>
          <w:b/>
          <w:bCs/>
          <w:sz w:val="36"/>
          <w:szCs w:val="36"/>
          <w:lang w:val="en"/>
        </w:rPr>
        <w:t>French Revolution</w:t>
      </w:r>
    </w:p>
    <w:p w:rsidR="00DF78A6" w:rsidRPr="00DF78A6" w:rsidRDefault="00DF78A6" w:rsidP="00DF78A6">
      <w:pPr>
        <w:spacing w:before="100" w:beforeAutospacing="1" w:after="100" w:afterAutospacing="1"/>
        <w:rPr>
          <w:lang w:val="en"/>
        </w:rPr>
      </w:pPr>
      <w:proofErr w:type="spellStart"/>
      <w:r w:rsidRPr="00DF78A6">
        <w:rPr>
          <w:lang w:val="en"/>
        </w:rPr>
        <w:t>Treilhard</w:t>
      </w:r>
      <w:proofErr w:type="spellEnd"/>
      <w:r w:rsidRPr="00DF78A6">
        <w:rPr>
          <w:lang w:val="en"/>
        </w:rPr>
        <w:t xml:space="preserve"> was elected deputy by the </w:t>
      </w:r>
      <w:hyperlink r:id="rId30" w:tooltip="Estates General (France)" w:history="1">
        <w:r w:rsidRPr="00DF78A6">
          <w:rPr>
            <w:color w:val="0000FF"/>
            <w:u w:val="single"/>
            <w:lang w:val="en"/>
          </w:rPr>
          <w:t>Third Estate</w:t>
        </w:r>
      </w:hyperlink>
      <w:r w:rsidRPr="00DF78A6">
        <w:rPr>
          <w:lang w:val="en"/>
        </w:rPr>
        <w:t xml:space="preserve"> of </w:t>
      </w:r>
      <w:hyperlink r:id="rId31" w:tooltip="Paris" w:history="1">
        <w:r w:rsidRPr="00DF78A6">
          <w:rPr>
            <w:color w:val="0000FF"/>
            <w:u w:val="single"/>
            <w:lang w:val="en"/>
          </w:rPr>
          <w:t>Paris</w:t>
        </w:r>
      </w:hyperlink>
      <w:r w:rsidRPr="00DF78A6">
        <w:rPr>
          <w:lang w:val="en"/>
        </w:rPr>
        <w:t xml:space="preserve"> to the </w:t>
      </w:r>
      <w:hyperlink r:id="rId32" w:tooltip="Estates-General of 1789" w:history="1">
        <w:r w:rsidRPr="00DF78A6">
          <w:rPr>
            <w:color w:val="0000FF"/>
            <w:u w:val="single"/>
            <w:lang w:val="en"/>
          </w:rPr>
          <w:t>Estates-General of 1789</w:t>
        </w:r>
      </w:hyperlink>
      <w:r w:rsidRPr="00DF78A6">
        <w:rPr>
          <w:lang w:val="en"/>
        </w:rPr>
        <w:t xml:space="preserve">, then to the </w:t>
      </w:r>
      <w:hyperlink r:id="rId33" w:tooltip="National Constituent Assembly" w:history="1">
        <w:r w:rsidRPr="00DF78A6">
          <w:rPr>
            <w:color w:val="0000FF"/>
            <w:u w:val="single"/>
            <w:lang w:val="en"/>
          </w:rPr>
          <w:t>National Constituent Assembly</w:t>
        </w:r>
      </w:hyperlink>
      <w:r w:rsidRPr="00DF78A6">
        <w:rPr>
          <w:lang w:val="en"/>
        </w:rPr>
        <w:t xml:space="preserve">. His most important early role was in the </w:t>
      </w:r>
      <w:proofErr w:type="spellStart"/>
      <w:r w:rsidRPr="00DF78A6">
        <w:rPr>
          <w:lang w:val="en"/>
        </w:rPr>
        <w:t>Comité</w:t>
      </w:r>
      <w:proofErr w:type="spellEnd"/>
      <w:r w:rsidRPr="00DF78A6">
        <w:rPr>
          <w:lang w:val="en"/>
        </w:rPr>
        <w:t xml:space="preserve"> </w:t>
      </w:r>
      <w:proofErr w:type="spellStart"/>
      <w:r w:rsidRPr="00DF78A6">
        <w:rPr>
          <w:lang w:val="en"/>
        </w:rPr>
        <w:t>ecclésiastique</w:t>
      </w:r>
      <w:proofErr w:type="spellEnd"/>
      <w:r w:rsidRPr="00DF78A6">
        <w:rPr>
          <w:lang w:val="en"/>
        </w:rPr>
        <w:t xml:space="preserve"> (Ecclesiastical Committee) where he took the lead in promoting the </w:t>
      </w:r>
      <w:hyperlink r:id="rId34" w:tooltip="Civil Constitution of the Clergy" w:history="1">
        <w:r w:rsidRPr="00DF78A6">
          <w:rPr>
            <w:color w:val="0000FF"/>
            <w:u w:val="single"/>
            <w:lang w:val="en"/>
          </w:rPr>
          <w:t>Civil Constitution of the Clergy</w:t>
        </w:r>
      </w:hyperlink>
      <w:r w:rsidRPr="00DF78A6">
        <w:rPr>
          <w:lang w:val="en"/>
        </w:rPr>
        <w:t xml:space="preserve">, a major reorganization of the </w:t>
      </w:r>
      <w:hyperlink r:id="rId35" w:tooltip="Roman Catholic Church" w:history="1">
        <w:r w:rsidRPr="00DF78A6">
          <w:rPr>
            <w:color w:val="0000FF"/>
            <w:u w:val="single"/>
            <w:lang w:val="en"/>
          </w:rPr>
          <w:t>Roman Catholic Church</w:t>
        </w:r>
      </w:hyperlink>
      <w:r w:rsidRPr="00DF78A6">
        <w:rPr>
          <w:lang w:val="en"/>
        </w:rPr>
        <w:t xml:space="preserve"> (including the suppression of its monasteries and the </w:t>
      </w:r>
      <w:hyperlink r:id="rId36" w:tooltip="Nationalization" w:history="1">
        <w:r w:rsidRPr="00DF78A6">
          <w:rPr>
            <w:color w:val="0000FF"/>
            <w:u w:val="single"/>
            <w:lang w:val="en"/>
          </w:rPr>
          <w:t>nationalization</w:t>
        </w:r>
      </w:hyperlink>
      <w:r w:rsidRPr="00DF78A6">
        <w:rPr>
          <w:lang w:val="en"/>
        </w:rPr>
        <w:t xml:space="preserve"> of its property). He served one term as President of the </w:t>
      </w:r>
      <w:hyperlink r:id="rId37" w:tooltip="National Constituent Assembly" w:history="1">
        <w:r w:rsidRPr="00DF78A6">
          <w:rPr>
            <w:color w:val="0000FF"/>
            <w:u w:val="single"/>
            <w:lang w:val="en"/>
          </w:rPr>
          <w:t>National Constituent Assembly</w:t>
        </w:r>
      </w:hyperlink>
      <w:r w:rsidRPr="00DF78A6">
        <w:rPr>
          <w:lang w:val="en"/>
        </w:rPr>
        <w:t xml:space="preserve"> (20 July - 1 August 1790).</w:t>
      </w:r>
      <w:hyperlink r:id="rId38" w:anchor="cite_note-FOOTNOTEChisholm1911-1" w:history="1">
        <w:r w:rsidRPr="00DF78A6">
          <w:rPr>
            <w:color w:val="0000FF"/>
            <w:sz w:val="19"/>
            <w:szCs w:val="19"/>
            <w:u w:val="single"/>
            <w:vertAlign w:val="superscript"/>
            <w:lang w:val="en"/>
          </w:rPr>
          <w:t>[1]</w:t>
        </w:r>
      </w:hyperlink>
    </w:p>
    <w:p w:rsidR="00DF78A6" w:rsidRPr="00DF78A6" w:rsidRDefault="00DF78A6" w:rsidP="00DF78A6">
      <w:pPr>
        <w:spacing w:before="100" w:beforeAutospacing="1" w:after="100" w:afterAutospacing="1"/>
        <w:rPr>
          <w:lang w:val="en"/>
        </w:rPr>
      </w:pPr>
      <w:r w:rsidRPr="00DF78A6">
        <w:rPr>
          <w:lang w:val="en"/>
        </w:rPr>
        <w:t xml:space="preserve">Ineligible, like all the members of the Constituent Assembly, for the </w:t>
      </w:r>
      <w:hyperlink r:id="rId39" w:tooltip="Legislative Assembly (France)" w:history="1">
        <w:r w:rsidRPr="00DF78A6">
          <w:rPr>
            <w:color w:val="0000FF"/>
            <w:u w:val="single"/>
            <w:lang w:val="en"/>
          </w:rPr>
          <w:t>Legislative Assembly</w:t>
        </w:r>
      </w:hyperlink>
      <w:r w:rsidRPr="00DF78A6">
        <w:rPr>
          <w:lang w:val="en"/>
        </w:rPr>
        <w:t>, he became president of the criminal tribunal of Paris, but was judged as lacking of firmness.</w:t>
      </w:r>
      <w:hyperlink r:id="rId40" w:anchor="cite_note-FOOTNOTEChisholm1911-1" w:history="1">
        <w:r w:rsidRPr="00DF78A6">
          <w:rPr>
            <w:color w:val="0000FF"/>
            <w:sz w:val="19"/>
            <w:szCs w:val="19"/>
            <w:u w:val="single"/>
            <w:vertAlign w:val="superscript"/>
            <w:lang w:val="en"/>
          </w:rPr>
          <w:t>[1]</w:t>
        </w:r>
      </w:hyperlink>
    </w:p>
    <w:p w:rsidR="00DF78A6" w:rsidRPr="00DF78A6" w:rsidRDefault="00DF78A6" w:rsidP="00DF78A6">
      <w:pPr>
        <w:spacing w:before="100" w:beforeAutospacing="1" w:after="100" w:afterAutospacing="1"/>
        <w:rPr>
          <w:lang w:val="en"/>
        </w:rPr>
      </w:pPr>
      <w:r w:rsidRPr="00DF78A6">
        <w:rPr>
          <w:lang w:val="en"/>
        </w:rPr>
        <w:t xml:space="preserve">Elected to the </w:t>
      </w:r>
      <w:hyperlink r:id="rId41" w:tooltip="National Convention" w:history="1">
        <w:r w:rsidRPr="00DF78A6">
          <w:rPr>
            <w:color w:val="0000FF"/>
            <w:u w:val="single"/>
            <w:lang w:val="en"/>
          </w:rPr>
          <w:t>National Convention</w:t>
        </w:r>
      </w:hyperlink>
      <w:r w:rsidRPr="00DF78A6">
        <w:rPr>
          <w:lang w:val="en"/>
        </w:rPr>
        <w:t xml:space="preserve"> by the department of </w:t>
      </w:r>
      <w:hyperlink r:id="rId42" w:tooltip="Seine-et-Oise" w:history="1">
        <w:r w:rsidRPr="00DF78A6">
          <w:rPr>
            <w:color w:val="0000FF"/>
            <w:u w:val="single"/>
            <w:lang w:val="en"/>
          </w:rPr>
          <w:t>Seine-et-Oise</w:t>
        </w:r>
      </w:hyperlink>
      <w:r w:rsidRPr="00DF78A6">
        <w:rPr>
          <w:lang w:val="en"/>
        </w:rPr>
        <w:t xml:space="preserve">, </w:t>
      </w:r>
      <w:proofErr w:type="spellStart"/>
      <w:r w:rsidRPr="00DF78A6">
        <w:rPr>
          <w:lang w:val="en"/>
        </w:rPr>
        <w:t>Treilhard</w:t>
      </w:r>
      <w:proofErr w:type="spellEnd"/>
      <w:r w:rsidRPr="00DF78A6">
        <w:rPr>
          <w:lang w:val="en"/>
        </w:rPr>
        <w:t xml:space="preserve"> was President (27 December 1792 - 10 January 1794) of the National Convention, and in this capacity served as first magistrate during a part of </w:t>
      </w:r>
      <w:hyperlink r:id="rId43" w:tooltip="Trial of Louis XVI" w:history="1">
        <w:r w:rsidRPr="00DF78A6">
          <w:rPr>
            <w:color w:val="0000FF"/>
            <w:u w:val="single"/>
            <w:lang w:val="en"/>
          </w:rPr>
          <w:t>the trial of Louis XVI</w:t>
        </w:r>
      </w:hyperlink>
      <w:r w:rsidRPr="00DF78A6">
        <w:rPr>
          <w:lang w:val="en"/>
        </w:rPr>
        <w:t>, in which he voted for death without reprieve.</w:t>
      </w:r>
      <w:hyperlink r:id="rId44" w:anchor="cite_note-FOOTNOTEChisholm1911-1" w:history="1">
        <w:r w:rsidRPr="00DF78A6">
          <w:rPr>
            <w:color w:val="0000FF"/>
            <w:sz w:val="19"/>
            <w:szCs w:val="19"/>
            <w:u w:val="single"/>
            <w:vertAlign w:val="superscript"/>
            <w:lang w:val="en"/>
          </w:rPr>
          <w:t>[1]</w:t>
        </w:r>
      </w:hyperlink>
    </w:p>
    <w:p w:rsidR="00DF78A6" w:rsidRPr="00DF78A6" w:rsidRDefault="00DF78A6" w:rsidP="00DF78A6">
      <w:pPr>
        <w:spacing w:before="100" w:beforeAutospacing="1" w:after="100" w:afterAutospacing="1"/>
        <w:rPr>
          <w:lang w:val="en"/>
        </w:rPr>
      </w:pPr>
      <w:r w:rsidRPr="00DF78A6">
        <w:rPr>
          <w:lang w:val="en"/>
        </w:rPr>
        <w:t xml:space="preserve">He was an inaugural member of the </w:t>
      </w:r>
      <w:hyperlink r:id="rId45" w:tooltip="Committee of Public Safety" w:history="1">
        <w:r w:rsidRPr="00DF78A6">
          <w:rPr>
            <w:color w:val="0000FF"/>
            <w:u w:val="single"/>
            <w:lang w:val="en"/>
          </w:rPr>
          <w:t>Committee of Public Safety</w:t>
        </w:r>
      </w:hyperlink>
      <w:r w:rsidRPr="00DF78A6">
        <w:rPr>
          <w:lang w:val="en"/>
        </w:rPr>
        <w:t xml:space="preserve"> (7 April 1793 - 12 June 1793), but was excluded by the </w:t>
      </w:r>
      <w:hyperlink r:id="rId46" w:tooltip="The Mountain" w:history="1">
        <w:proofErr w:type="spellStart"/>
        <w:r w:rsidRPr="00DF78A6">
          <w:rPr>
            <w:color w:val="0000FF"/>
            <w:u w:val="single"/>
            <w:lang w:val="en"/>
          </w:rPr>
          <w:t>Montagnard</w:t>
        </w:r>
        <w:proofErr w:type="spellEnd"/>
      </w:hyperlink>
      <w:r w:rsidRPr="00DF78A6">
        <w:rPr>
          <w:lang w:val="en"/>
        </w:rPr>
        <w:t xml:space="preserve">. He is imprisoned, but will survive the </w:t>
      </w:r>
      <w:hyperlink r:id="rId47" w:tooltip="Reign of terror" w:history="1">
        <w:r w:rsidRPr="00DF78A6">
          <w:rPr>
            <w:color w:val="0000FF"/>
            <w:u w:val="single"/>
            <w:lang w:val="en"/>
          </w:rPr>
          <w:t>Reign of terror</w:t>
        </w:r>
      </w:hyperlink>
      <w:r w:rsidRPr="00DF78A6">
        <w:rPr>
          <w:lang w:val="en"/>
        </w:rPr>
        <w:t xml:space="preserve">. The July 31, 1794, after 9 </w:t>
      </w:r>
      <w:proofErr w:type="spellStart"/>
      <w:r w:rsidRPr="00DF78A6">
        <w:rPr>
          <w:lang w:val="en"/>
        </w:rPr>
        <w:t>Thermidor</w:t>
      </w:r>
      <w:proofErr w:type="spellEnd"/>
      <w:r w:rsidRPr="00DF78A6">
        <w:rPr>
          <w:lang w:val="en"/>
        </w:rPr>
        <w:t xml:space="preserve"> Year II (27 July 1794), he returned to the Committee until November 5, 1794. He would serve again from 4 May to 2 August 1795.</w:t>
      </w:r>
    </w:p>
    <w:p w:rsidR="00DF78A6" w:rsidRPr="00DF78A6" w:rsidRDefault="00DF78A6" w:rsidP="00DF78A6">
      <w:pPr>
        <w:spacing w:before="100" w:beforeAutospacing="1" w:after="100" w:afterAutospacing="1"/>
        <w:rPr>
          <w:lang w:val="en"/>
        </w:rPr>
      </w:pPr>
      <w:proofErr w:type="spellStart"/>
      <w:r w:rsidRPr="00DF78A6">
        <w:rPr>
          <w:lang w:val="en"/>
        </w:rPr>
        <w:t>Treilhard</w:t>
      </w:r>
      <w:proofErr w:type="spellEnd"/>
      <w:r w:rsidRPr="00DF78A6">
        <w:rPr>
          <w:lang w:val="en"/>
        </w:rPr>
        <w:t xml:space="preserve"> served on three </w:t>
      </w:r>
      <w:hyperlink r:id="rId48" w:tooltip="Representant en mission" w:history="1">
        <w:r w:rsidRPr="00DF78A6">
          <w:rPr>
            <w:color w:val="0000FF"/>
            <w:u w:val="single"/>
            <w:lang w:val="en"/>
          </w:rPr>
          <w:t>missions</w:t>
        </w:r>
      </w:hyperlink>
      <w:r w:rsidRPr="00DF78A6">
        <w:rPr>
          <w:lang w:val="en"/>
        </w:rPr>
        <w:t>:</w:t>
      </w:r>
    </w:p>
    <w:p w:rsidR="00DF78A6" w:rsidRPr="00DF78A6" w:rsidRDefault="00DF78A6" w:rsidP="00DF78A6">
      <w:pPr>
        <w:numPr>
          <w:ilvl w:val="0"/>
          <w:numId w:val="2"/>
        </w:numPr>
        <w:spacing w:before="100" w:beforeAutospacing="1" w:after="100" w:afterAutospacing="1"/>
        <w:rPr>
          <w:lang w:val="en"/>
        </w:rPr>
      </w:pPr>
      <w:r w:rsidRPr="00DF78A6">
        <w:rPr>
          <w:lang w:val="en"/>
        </w:rPr>
        <w:t xml:space="preserve">17 June - 7 August 1793: to </w:t>
      </w:r>
      <w:hyperlink r:id="rId49" w:tooltip="Gironde" w:history="1">
        <w:r w:rsidRPr="00DF78A6">
          <w:rPr>
            <w:color w:val="0000FF"/>
            <w:u w:val="single"/>
            <w:lang w:val="en"/>
          </w:rPr>
          <w:t>Gironde</w:t>
        </w:r>
      </w:hyperlink>
      <w:r w:rsidRPr="00DF78A6">
        <w:rPr>
          <w:lang w:val="en"/>
        </w:rPr>
        <w:t xml:space="preserve"> and </w:t>
      </w:r>
      <w:hyperlink r:id="rId50" w:tooltip="Lot-et-Garonne" w:history="1">
        <w:r w:rsidRPr="00DF78A6">
          <w:rPr>
            <w:color w:val="0000FF"/>
            <w:u w:val="single"/>
            <w:lang w:val="en"/>
          </w:rPr>
          <w:t>Lot-et-Garonne</w:t>
        </w:r>
      </w:hyperlink>
      <w:r w:rsidRPr="00DF78A6">
        <w:rPr>
          <w:lang w:val="en"/>
        </w:rPr>
        <w:t>, with fellow deputy Mathieu.</w:t>
      </w:r>
    </w:p>
    <w:p w:rsidR="00DF78A6" w:rsidRPr="00DF78A6" w:rsidRDefault="00DF78A6" w:rsidP="00DF78A6">
      <w:pPr>
        <w:numPr>
          <w:ilvl w:val="0"/>
          <w:numId w:val="2"/>
        </w:numPr>
        <w:spacing w:before="100" w:beforeAutospacing="1" w:after="100" w:afterAutospacing="1"/>
        <w:rPr>
          <w:lang w:val="en"/>
        </w:rPr>
      </w:pPr>
      <w:r w:rsidRPr="00DF78A6">
        <w:rPr>
          <w:lang w:val="en"/>
        </w:rPr>
        <w:t xml:space="preserve">22 September - 25 November 1793: to </w:t>
      </w:r>
      <w:proofErr w:type="spellStart"/>
      <w:r w:rsidRPr="00DF78A6">
        <w:rPr>
          <w:lang w:val="en"/>
        </w:rPr>
        <w:t>Marly</w:t>
      </w:r>
      <w:proofErr w:type="spellEnd"/>
      <w:r w:rsidRPr="00DF78A6">
        <w:rPr>
          <w:lang w:val="en"/>
        </w:rPr>
        <w:t xml:space="preserve"> (</w:t>
      </w:r>
      <w:hyperlink r:id="rId51" w:tooltip="Seine-et-Oise" w:history="1">
        <w:r w:rsidRPr="00DF78A6">
          <w:rPr>
            <w:color w:val="0000FF"/>
            <w:u w:val="single"/>
            <w:lang w:val="en"/>
          </w:rPr>
          <w:t>Seine-et-Oise</w:t>
        </w:r>
      </w:hyperlink>
      <w:r w:rsidRPr="00DF78A6">
        <w:rPr>
          <w:lang w:val="en"/>
        </w:rPr>
        <w:t xml:space="preserve">, today Yvelines), with </w:t>
      </w:r>
      <w:proofErr w:type="spellStart"/>
      <w:r w:rsidRPr="00DF78A6">
        <w:rPr>
          <w:lang w:val="en"/>
        </w:rPr>
        <w:t>Auguis</w:t>
      </w:r>
      <w:proofErr w:type="spellEnd"/>
      <w:r w:rsidRPr="00DF78A6">
        <w:rPr>
          <w:lang w:val="en"/>
        </w:rPr>
        <w:t xml:space="preserve"> and </w:t>
      </w:r>
      <w:proofErr w:type="spellStart"/>
      <w:r w:rsidRPr="00DF78A6">
        <w:rPr>
          <w:lang w:val="en"/>
        </w:rPr>
        <w:t>Enlart</w:t>
      </w:r>
      <w:proofErr w:type="spellEnd"/>
    </w:p>
    <w:p w:rsidR="00DF78A6" w:rsidRPr="00DF78A6" w:rsidRDefault="00DF78A6" w:rsidP="00DF78A6">
      <w:pPr>
        <w:numPr>
          <w:ilvl w:val="0"/>
          <w:numId w:val="2"/>
        </w:numPr>
        <w:spacing w:before="100" w:beforeAutospacing="1" w:after="100" w:afterAutospacing="1"/>
        <w:rPr>
          <w:lang w:val="en"/>
        </w:rPr>
      </w:pPr>
      <w:r w:rsidRPr="00DF78A6">
        <w:rPr>
          <w:lang w:val="en"/>
        </w:rPr>
        <w:t xml:space="preserve">30 December 1794 - 4 April 1795: to </w:t>
      </w:r>
      <w:hyperlink r:id="rId52" w:tooltip="Gironde" w:history="1">
        <w:proofErr w:type="spellStart"/>
        <w:r w:rsidRPr="00DF78A6">
          <w:rPr>
            <w:color w:val="0000FF"/>
            <w:u w:val="single"/>
            <w:lang w:val="en"/>
          </w:rPr>
          <w:t>Bec-d'Ambes</w:t>
        </w:r>
        <w:proofErr w:type="spellEnd"/>
      </w:hyperlink>
      <w:r w:rsidRPr="00DF78A6">
        <w:rPr>
          <w:lang w:val="en"/>
        </w:rPr>
        <w:t xml:space="preserve"> (</w:t>
      </w:r>
      <w:hyperlink r:id="rId53" w:tooltip="Gironde" w:history="1">
        <w:r w:rsidRPr="00DF78A6">
          <w:rPr>
            <w:color w:val="0000FF"/>
            <w:u w:val="single"/>
            <w:lang w:val="en"/>
          </w:rPr>
          <w:t>Gironde</w:t>
        </w:r>
      </w:hyperlink>
      <w:r w:rsidRPr="00DF78A6">
        <w:rPr>
          <w:lang w:val="en"/>
        </w:rPr>
        <w:t xml:space="preserve">) and again the </w:t>
      </w:r>
      <w:hyperlink r:id="rId54" w:tooltip="Lot-et-Garonne" w:history="1">
        <w:r w:rsidRPr="00DF78A6">
          <w:rPr>
            <w:color w:val="0000FF"/>
            <w:u w:val="single"/>
            <w:lang w:val="en"/>
          </w:rPr>
          <w:t>Lot-et-Garonne</w:t>
        </w:r>
      </w:hyperlink>
    </w:p>
    <w:p w:rsidR="00DF78A6" w:rsidRPr="00DF78A6" w:rsidRDefault="00DF78A6" w:rsidP="00DF78A6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en"/>
        </w:rPr>
      </w:pPr>
      <w:r w:rsidRPr="00DF78A6">
        <w:rPr>
          <w:b/>
          <w:bCs/>
          <w:sz w:val="36"/>
          <w:szCs w:val="36"/>
          <w:lang w:val="en"/>
        </w:rPr>
        <w:t>Directory</w:t>
      </w:r>
    </w:p>
    <w:p w:rsidR="00DF78A6" w:rsidRPr="00DF78A6" w:rsidRDefault="00DF78A6" w:rsidP="00DF78A6">
      <w:pPr>
        <w:spacing w:before="100" w:beforeAutospacing="1" w:after="100" w:afterAutospacing="1"/>
        <w:rPr>
          <w:lang w:val="en"/>
        </w:rPr>
      </w:pPr>
      <w:r w:rsidRPr="00DF78A6">
        <w:rPr>
          <w:lang w:val="en"/>
        </w:rPr>
        <w:t xml:space="preserve">Chairman of the </w:t>
      </w:r>
      <w:hyperlink r:id="rId55" w:tooltip="Council of Five Hundred" w:history="1">
        <w:r w:rsidRPr="00DF78A6">
          <w:rPr>
            <w:color w:val="0000FF"/>
            <w:u w:val="single"/>
            <w:lang w:val="en"/>
          </w:rPr>
          <w:t>Council of Five Hundred</w:t>
        </w:r>
      </w:hyperlink>
      <w:r w:rsidRPr="00DF78A6">
        <w:rPr>
          <w:lang w:val="en"/>
        </w:rPr>
        <w:t xml:space="preserve"> in the month of </w:t>
      </w:r>
      <w:hyperlink r:id="rId56" w:tooltip="Nivôse" w:history="1">
        <w:proofErr w:type="spellStart"/>
        <w:r w:rsidRPr="00DF78A6">
          <w:rPr>
            <w:color w:val="0000FF"/>
            <w:u w:val="single"/>
            <w:lang w:val="en"/>
          </w:rPr>
          <w:t>Nivôse</w:t>
        </w:r>
        <w:proofErr w:type="spellEnd"/>
      </w:hyperlink>
      <w:r w:rsidRPr="00DF78A6">
        <w:rPr>
          <w:lang w:val="en"/>
        </w:rPr>
        <w:t xml:space="preserve">, </w:t>
      </w:r>
      <w:hyperlink r:id="rId57" w:tooltip="French Republican calendar" w:history="1">
        <w:r w:rsidRPr="00DF78A6">
          <w:rPr>
            <w:color w:val="0000FF"/>
            <w:u w:val="single"/>
            <w:lang w:val="en"/>
          </w:rPr>
          <w:t>Year IV</w:t>
        </w:r>
      </w:hyperlink>
      <w:r w:rsidRPr="00DF78A6">
        <w:rPr>
          <w:lang w:val="en"/>
        </w:rPr>
        <w:t xml:space="preserve"> (22 December 1795 - 23 January 1796). In his speech from 1 </w:t>
      </w:r>
      <w:proofErr w:type="spellStart"/>
      <w:r w:rsidRPr="00DF78A6">
        <w:rPr>
          <w:lang w:val="en"/>
        </w:rPr>
        <w:t>Pluviose</w:t>
      </w:r>
      <w:proofErr w:type="spellEnd"/>
      <w:r w:rsidRPr="00DF78A6">
        <w:rPr>
          <w:lang w:val="en"/>
        </w:rPr>
        <w:t xml:space="preserve"> year IV (21 January 1796), he delivered a speech on the third anniversary of the execution of Louis XVI, in which he execrated </w:t>
      </w:r>
      <w:hyperlink r:id="rId58" w:tooltip="Monarchy" w:history="1">
        <w:r w:rsidRPr="00DF78A6">
          <w:rPr>
            <w:color w:val="0000FF"/>
            <w:u w:val="single"/>
            <w:lang w:val="en"/>
          </w:rPr>
          <w:t>monarchy</w:t>
        </w:r>
      </w:hyperlink>
      <w:r w:rsidRPr="00DF78A6">
        <w:rPr>
          <w:lang w:val="en"/>
        </w:rPr>
        <w:t>.</w:t>
      </w:r>
    </w:p>
    <w:p w:rsidR="00DF78A6" w:rsidRPr="00DF78A6" w:rsidRDefault="00DF78A6" w:rsidP="00DF78A6">
      <w:pPr>
        <w:spacing w:before="100" w:beforeAutospacing="1" w:after="100" w:afterAutospacing="1"/>
        <w:rPr>
          <w:lang w:val="en"/>
        </w:rPr>
      </w:pPr>
      <w:r w:rsidRPr="00DF78A6">
        <w:rPr>
          <w:lang w:val="en"/>
        </w:rPr>
        <w:t xml:space="preserve">In 1796, he arranged the exchange of the daughter of </w:t>
      </w:r>
      <w:hyperlink r:id="rId59" w:tooltip="Louis XVI" w:history="1">
        <w:r w:rsidRPr="00DF78A6">
          <w:rPr>
            <w:color w:val="0000FF"/>
            <w:u w:val="single"/>
            <w:lang w:val="en"/>
          </w:rPr>
          <w:t>Louis XVI</w:t>
        </w:r>
      </w:hyperlink>
      <w:r w:rsidRPr="00DF78A6">
        <w:rPr>
          <w:lang w:val="en"/>
        </w:rPr>
        <w:t xml:space="preserve">, </w:t>
      </w:r>
      <w:hyperlink r:id="rId60" w:tooltip="Marie Thérèse of France" w:history="1">
        <w:r w:rsidRPr="00DF78A6">
          <w:rPr>
            <w:color w:val="0000FF"/>
            <w:u w:val="single"/>
            <w:lang w:val="en"/>
          </w:rPr>
          <w:t xml:space="preserve">Marie </w:t>
        </w:r>
        <w:proofErr w:type="spellStart"/>
        <w:r w:rsidRPr="00DF78A6">
          <w:rPr>
            <w:color w:val="0000FF"/>
            <w:u w:val="single"/>
            <w:lang w:val="en"/>
          </w:rPr>
          <w:t>Thérèse</w:t>
        </w:r>
        <w:proofErr w:type="spellEnd"/>
        <w:r w:rsidRPr="00DF78A6">
          <w:rPr>
            <w:color w:val="0000FF"/>
            <w:u w:val="single"/>
            <w:lang w:val="en"/>
          </w:rPr>
          <w:t xml:space="preserve"> of France</w:t>
        </w:r>
      </w:hyperlink>
      <w:r w:rsidRPr="00DF78A6">
        <w:rPr>
          <w:lang w:val="en"/>
        </w:rPr>
        <w:t xml:space="preserve">, future </w:t>
      </w:r>
      <w:hyperlink r:id="rId61" w:tooltip="Princess Marie-Thérèse-Charlotte" w:history="1">
        <w:r w:rsidRPr="00DF78A6">
          <w:rPr>
            <w:color w:val="0000FF"/>
            <w:u w:val="single"/>
            <w:lang w:val="en"/>
          </w:rPr>
          <w:t xml:space="preserve">Duchess of </w:t>
        </w:r>
        <w:proofErr w:type="spellStart"/>
        <w:r w:rsidRPr="00DF78A6">
          <w:rPr>
            <w:color w:val="0000FF"/>
            <w:u w:val="single"/>
            <w:lang w:val="en"/>
          </w:rPr>
          <w:t>Angoulême</w:t>
        </w:r>
        <w:proofErr w:type="spellEnd"/>
      </w:hyperlink>
      <w:r w:rsidRPr="00DF78A6">
        <w:rPr>
          <w:lang w:val="en"/>
        </w:rPr>
        <w:t xml:space="preserve">, who was a prisoner of the </w:t>
      </w:r>
      <w:hyperlink r:id="rId62" w:tooltip="First French Republic" w:history="1">
        <w:r w:rsidRPr="00DF78A6">
          <w:rPr>
            <w:color w:val="0000FF"/>
            <w:u w:val="single"/>
            <w:lang w:val="en"/>
          </w:rPr>
          <w:t>Republic</w:t>
        </w:r>
      </w:hyperlink>
      <w:r w:rsidRPr="00DF78A6">
        <w:rPr>
          <w:lang w:val="en"/>
        </w:rPr>
        <w:t xml:space="preserve"> since autumn 1792, for the commissioners to armies betrayed by the general </w:t>
      </w:r>
      <w:hyperlink r:id="rId63" w:tooltip="Dumoriez" w:history="1">
        <w:proofErr w:type="spellStart"/>
        <w:r w:rsidRPr="00DF78A6">
          <w:rPr>
            <w:color w:val="0000FF"/>
            <w:u w:val="single"/>
            <w:lang w:val="en"/>
          </w:rPr>
          <w:t>Dumoriez</w:t>
        </w:r>
        <w:proofErr w:type="spellEnd"/>
      </w:hyperlink>
      <w:r w:rsidRPr="00DF78A6">
        <w:rPr>
          <w:lang w:val="en"/>
        </w:rPr>
        <w:t xml:space="preserve"> and turned over to the Austrians in spring 1793.</w:t>
      </w:r>
    </w:p>
    <w:p w:rsidR="00DF78A6" w:rsidRPr="00DF78A6" w:rsidRDefault="00DF78A6" w:rsidP="00DF78A6">
      <w:pPr>
        <w:spacing w:before="100" w:beforeAutospacing="1" w:after="100" w:afterAutospacing="1"/>
        <w:rPr>
          <w:lang w:val="en"/>
        </w:rPr>
      </w:pPr>
      <w:r w:rsidRPr="00DF78A6">
        <w:rPr>
          <w:lang w:val="en"/>
        </w:rPr>
        <w:t xml:space="preserve">After refusing an appointment as </w:t>
      </w:r>
      <w:hyperlink r:id="rId64" w:tooltip="Ambassador" w:history="1">
        <w:r w:rsidRPr="00DF78A6">
          <w:rPr>
            <w:color w:val="0000FF"/>
            <w:u w:val="single"/>
            <w:lang w:val="en"/>
          </w:rPr>
          <w:t>ambassador</w:t>
        </w:r>
      </w:hyperlink>
      <w:r w:rsidRPr="00DF78A6">
        <w:rPr>
          <w:lang w:val="en"/>
        </w:rPr>
        <w:t xml:space="preserve"> to </w:t>
      </w:r>
      <w:hyperlink r:id="rId65" w:tooltip="Kingdom of Naples" w:history="1">
        <w:r w:rsidRPr="00DF78A6">
          <w:rPr>
            <w:color w:val="0000FF"/>
            <w:u w:val="single"/>
            <w:lang w:val="en"/>
          </w:rPr>
          <w:t>Naples</w:t>
        </w:r>
      </w:hyperlink>
      <w:r w:rsidRPr="00DF78A6">
        <w:rPr>
          <w:lang w:val="en"/>
        </w:rPr>
        <w:t xml:space="preserve"> in 1796, he served as a judge of the </w:t>
      </w:r>
      <w:hyperlink r:id="rId66" w:tooltip="Court of Cassation (France)" w:history="1">
        <w:r w:rsidRPr="00DF78A6">
          <w:rPr>
            <w:color w:val="0000FF"/>
            <w:u w:val="single"/>
            <w:lang w:val="en"/>
          </w:rPr>
          <w:t>Court of Cassation</w:t>
        </w:r>
      </w:hyperlink>
      <w:r w:rsidRPr="00DF78A6">
        <w:rPr>
          <w:lang w:val="en"/>
        </w:rPr>
        <w:t xml:space="preserve"> (6 September - 23 October 1797), before the </w:t>
      </w:r>
      <w:hyperlink r:id="rId67" w:tooltip="Directory of France" w:history="1">
        <w:r w:rsidRPr="00DF78A6">
          <w:rPr>
            <w:color w:val="0000FF"/>
            <w:u w:val="single"/>
            <w:lang w:val="en"/>
          </w:rPr>
          <w:t>Directory of France</w:t>
        </w:r>
      </w:hyperlink>
      <w:r w:rsidRPr="00DF78A6">
        <w:rPr>
          <w:lang w:val="en"/>
        </w:rPr>
        <w:t xml:space="preserve"> appointed him </w:t>
      </w:r>
      <w:hyperlink r:id="rId68" w:tooltip="Minister plenipotentiary" w:history="1">
        <w:r w:rsidRPr="00DF78A6">
          <w:rPr>
            <w:color w:val="0000FF"/>
            <w:u w:val="single"/>
            <w:lang w:val="en"/>
          </w:rPr>
          <w:t>minister plenipotentiary</w:t>
        </w:r>
      </w:hyperlink>
      <w:r w:rsidRPr="00DF78A6">
        <w:rPr>
          <w:lang w:val="en"/>
        </w:rPr>
        <w:t xml:space="preserve"> at the </w:t>
      </w:r>
      <w:hyperlink r:id="rId69" w:tooltip="Second Congress of Rastatt" w:history="1">
        <w:r w:rsidRPr="00DF78A6">
          <w:rPr>
            <w:color w:val="0000FF"/>
            <w:u w:val="single"/>
            <w:lang w:val="en"/>
          </w:rPr>
          <w:t xml:space="preserve">Congress of </w:t>
        </w:r>
        <w:proofErr w:type="spellStart"/>
        <w:r w:rsidRPr="00DF78A6">
          <w:rPr>
            <w:color w:val="0000FF"/>
            <w:u w:val="single"/>
            <w:lang w:val="en"/>
          </w:rPr>
          <w:t>Rastadt</w:t>
        </w:r>
        <w:proofErr w:type="spellEnd"/>
      </w:hyperlink>
      <w:r w:rsidRPr="00DF78A6">
        <w:rPr>
          <w:lang w:val="en"/>
        </w:rPr>
        <w:t xml:space="preserve"> in December 1797).</w:t>
      </w:r>
    </w:p>
    <w:p w:rsidR="00DF78A6" w:rsidRPr="00DF78A6" w:rsidRDefault="00DF78A6" w:rsidP="00DF78A6">
      <w:pPr>
        <w:spacing w:before="100" w:beforeAutospacing="1" w:after="100" w:afterAutospacing="1"/>
        <w:rPr>
          <w:lang w:val="en"/>
        </w:rPr>
      </w:pPr>
      <w:proofErr w:type="spellStart"/>
      <w:r w:rsidRPr="00DF78A6">
        <w:rPr>
          <w:lang w:val="en"/>
        </w:rPr>
        <w:lastRenderedPageBreak/>
        <w:t>Treilhard</w:t>
      </w:r>
      <w:proofErr w:type="spellEnd"/>
      <w:r w:rsidRPr="00DF78A6">
        <w:rPr>
          <w:lang w:val="en"/>
        </w:rPr>
        <w:t xml:space="preserve"> became one of five Directors, the chief executive body of France, 15 May 1798 (26 </w:t>
      </w:r>
      <w:proofErr w:type="spellStart"/>
      <w:r w:rsidRPr="00DF78A6">
        <w:rPr>
          <w:lang w:val="en"/>
        </w:rPr>
        <w:t>Floréal</w:t>
      </w:r>
      <w:proofErr w:type="spellEnd"/>
      <w:r w:rsidRPr="00DF78A6">
        <w:rPr>
          <w:lang w:val="en"/>
        </w:rPr>
        <w:t xml:space="preserve"> year VI)</w:t>
      </w:r>
      <w:hyperlink r:id="rId70" w:anchor="cite_note-FOOTNOTEChisholm1911-1" w:history="1">
        <w:r w:rsidRPr="00DF78A6">
          <w:rPr>
            <w:color w:val="0000FF"/>
            <w:sz w:val="19"/>
            <w:szCs w:val="19"/>
            <w:u w:val="single"/>
            <w:vertAlign w:val="superscript"/>
            <w:lang w:val="en"/>
          </w:rPr>
          <w:t>[1]</w:t>
        </w:r>
      </w:hyperlink>
      <w:r w:rsidRPr="00DF78A6">
        <w:rPr>
          <w:lang w:val="en"/>
        </w:rPr>
        <w:t xml:space="preserve"> in replacement of </w:t>
      </w:r>
      <w:hyperlink r:id="rId71" w:tooltip="François de Neufchâteau" w:history="1">
        <w:r w:rsidRPr="00DF78A6">
          <w:rPr>
            <w:color w:val="0000FF"/>
            <w:u w:val="single"/>
            <w:lang w:val="en"/>
          </w:rPr>
          <w:t xml:space="preserve">François de </w:t>
        </w:r>
        <w:proofErr w:type="spellStart"/>
        <w:r w:rsidRPr="00DF78A6">
          <w:rPr>
            <w:color w:val="0000FF"/>
            <w:u w:val="single"/>
            <w:lang w:val="en"/>
          </w:rPr>
          <w:t>Neufchâteau</w:t>
        </w:r>
        <w:proofErr w:type="spellEnd"/>
      </w:hyperlink>
      <w:r w:rsidRPr="00DF78A6">
        <w:rPr>
          <w:lang w:val="en"/>
        </w:rPr>
        <w:t>. He chaired the Directory 24 August - 27 November 1798.</w:t>
      </w:r>
    </w:p>
    <w:p w:rsidR="00DF78A6" w:rsidRPr="00DF78A6" w:rsidRDefault="00DF78A6" w:rsidP="00DF78A6">
      <w:pPr>
        <w:spacing w:before="100" w:beforeAutospacing="1" w:after="100" w:afterAutospacing="1"/>
        <w:rPr>
          <w:lang w:val="en"/>
        </w:rPr>
      </w:pPr>
      <w:r w:rsidRPr="00DF78A6">
        <w:rPr>
          <w:lang w:val="en"/>
        </w:rPr>
        <w:t xml:space="preserve">On 17 June 1799, his election as a member of the Executive Board is invalidated by a resolution of the </w:t>
      </w:r>
      <w:hyperlink r:id="rId72" w:tooltip="Council of Ancients" w:history="1">
        <w:r w:rsidRPr="00DF78A6">
          <w:rPr>
            <w:color w:val="0000FF"/>
            <w:u w:val="single"/>
            <w:lang w:val="en"/>
          </w:rPr>
          <w:t>Council of Ancients</w:t>
        </w:r>
      </w:hyperlink>
      <w:r w:rsidRPr="00DF78A6">
        <w:rPr>
          <w:lang w:val="en"/>
        </w:rPr>
        <w:t xml:space="preserve">, on the grounds of ineligibility due to an irregularity in the election. He is succeeded by </w:t>
      </w:r>
      <w:hyperlink r:id="rId73" w:tooltip="Louis-Jérôme Gohier" w:history="1">
        <w:r w:rsidRPr="00DF78A6">
          <w:rPr>
            <w:color w:val="0000FF"/>
            <w:u w:val="single"/>
            <w:lang w:val="en"/>
          </w:rPr>
          <w:t>Louis-</w:t>
        </w:r>
        <w:proofErr w:type="spellStart"/>
        <w:r w:rsidRPr="00DF78A6">
          <w:rPr>
            <w:color w:val="0000FF"/>
            <w:u w:val="single"/>
            <w:lang w:val="en"/>
          </w:rPr>
          <w:t>Jérôme</w:t>
        </w:r>
        <w:proofErr w:type="spellEnd"/>
        <w:r w:rsidRPr="00DF78A6">
          <w:rPr>
            <w:color w:val="0000FF"/>
            <w:u w:val="single"/>
            <w:lang w:val="en"/>
          </w:rPr>
          <w:t xml:space="preserve"> </w:t>
        </w:r>
        <w:proofErr w:type="spellStart"/>
        <w:r w:rsidRPr="00DF78A6">
          <w:rPr>
            <w:color w:val="0000FF"/>
            <w:u w:val="single"/>
            <w:lang w:val="en"/>
          </w:rPr>
          <w:t>Gohier</w:t>
        </w:r>
        <w:proofErr w:type="spellEnd"/>
      </w:hyperlink>
      <w:r w:rsidRPr="00DF78A6">
        <w:rPr>
          <w:lang w:val="en"/>
        </w:rPr>
        <w:t>.</w:t>
      </w:r>
    </w:p>
    <w:p w:rsidR="00DF78A6" w:rsidRPr="00DF78A6" w:rsidRDefault="00DF78A6" w:rsidP="00DF78A6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en"/>
        </w:rPr>
      </w:pPr>
      <w:r w:rsidRPr="00DF78A6">
        <w:rPr>
          <w:b/>
          <w:bCs/>
          <w:sz w:val="36"/>
          <w:szCs w:val="36"/>
          <w:lang w:val="en"/>
        </w:rPr>
        <w:t>Consulate and Empire</w:t>
      </w:r>
    </w:p>
    <w:p w:rsidR="00DF78A6" w:rsidRPr="00DF78A6" w:rsidRDefault="00DF78A6" w:rsidP="00DF78A6">
      <w:pPr>
        <w:jc w:val="center"/>
        <w:rPr>
          <w:lang w:val="en"/>
        </w:rPr>
      </w:pPr>
      <w:r>
        <w:rPr>
          <w:noProof/>
          <w:color w:val="0000FF"/>
        </w:rPr>
        <w:drawing>
          <wp:inline distT="0" distB="0" distL="0" distR="0">
            <wp:extent cx="2099310" cy="2687320"/>
            <wp:effectExtent l="0" t="0" r="0" b="0"/>
            <wp:docPr id="1" name="Afbeelding 1" descr="https://upload.wikimedia.org/wikipedia/commons/thumb/4/4f/Buste_de_Jean-Baptiste_Treilhard_--_Salle_du_serment_du_jeu_de_paume_--_Versailles.jpg/220px-Buste_de_Jean-Baptiste_Treilhard_--_Salle_du_serment_du_jeu_de_paume_--_Versailles.jp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4/4f/Buste_de_Jean-Baptiste_Treilhard_--_Salle_du_serment_du_jeu_de_paume_--_Versailles.jpg/220px-Buste_de_Jean-Baptiste_Treilhard_--_Salle_du_serment_du_jeu_de_paume_--_Versailles.jpg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A6" w:rsidRPr="00DF78A6" w:rsidRDefault="00DF78A6" w:rsidP="00DF78A6">
      <w:pPr>
        <w:jc w:val="center"/>
        <w:rPr>
          <w:lang w:val="en"/>
        </w:rPr>
      </w:pPr>
      <w:proofErr w:type="spellStart"/>
      <w:r w:rsidRPr="00DF78A6">
        <w:rPr>
          <w:lang w:val="en"/>
        </w:rPr>
        <w:t>Buste</w:t>
      </w:r>
      <w:proofErr w:type="spellEnd"/>
      <w:r w:rsidRPr="00DF78A6">
        <w:rPr>
          <w:lang w:val="en"/>
        </w:rPr>
        <w:t xml:space="preserve"> de Jean-Baptiste </w:t>
      </w:r>
      <w:proofErr w:type="spellStart"/>
      <w:r w:rsidRPr="00DF78A6">
        <w:rPr>
          <w:lang w:val="en"/>
        </w:rPr>
        <w:t>Treilhard</w:t>
      </w:r>
      <w:proofErr w:type="spellEnd"/>
      <w:r w:rsidRPr="00DF78A6">
        <w:rPr>
          <w:lang w:val="en"/>
        </w:rPr>
        <w:t xml:space="preserve"> -- Salle du </w:t>
      </w:r>
      <w:proofErr w:type="spellStart"/>
      <w:r w:rsidRPr="00DF78A6">
        <w:rPr>
          <w:lang w:val="en"/>
        </w:rPr>
        <w:t>serment</w:t>
      </w:r>
      <w:proofErr w:type="spellEnd"/>
      <w:r w:rsidRPr="00DF78A6">
        <w:rPr>
          <w:lang w:val="en"/>
        </w:rPr>
        <w:t xml:space="preserve"> du </w:t>
      </w:r>
      <w:proofErr w:type="spellStart"/>
      <w:r w:rsidRPr="00DF78A6">
        <w:rPr>
          <w:lang w:val="en"/>
        </w:rPr>
        <w:t>jeu</w:t>
      </w:r>
      <w:proofErr w:type="spellEnd"/>
      <w:r w:rsidRPr="00DF78A6">
        <w:rPr>
          <w:lang w:val="en"/>
        </w:rPr>
        <w:t xml:space="preserve"> de </w:t>
      </w:r>
      <w:proofErr w:type="spellStart"/>
      <w:r w:rsidRPr="00DF78A6">
        <w:rPr>
          <w:lang w:val="en"/>
        </w:rPr>
        <w:t>paume</w:t>
      </w:r>
      <w:proofErr w:type="spellEnd"/>
      <w:r w:rsidRPr="00DF78A6">
        <w:rPr>
          <w:lang w:val="en"/>
        </w:rPr>
        <w:t xml:space="preserve"> -- Versailles</w:t>
      </w:r>
    </w:p>
    <w:p w:rsidR="00DF78A6" w:rsidRPr="00DF78A6" w:rsidRDefault="00DF78A6" w:rsidP="00DF78A6">
      <w:pPr>
        <w:spacing w:before="100" w:beforeAutospacing="1" w:after="100" w:afterAutospacing="1"/>
        <w:rPr>
          <w:lang w:val="en"/>
        </w:rPr>
      </w:pPr>
      <w:r w:rsidRPr="00DF78A6">
        <w:rPr>
          <w:lang w:val="en"/>
        </w:rPr>
        <w:t xml:space="preserve">After the coup of </w:t>
      </w:r>
      <w:hyperlink r:id="rId76" w:tooltip="18 Brumaire" w:history="1">
        <w:r w:rsidRPr="00DF78A6">
          <w:rPr>
            <w:color w:val="0000FF"/>
            <w:u w:val="single"/>
            <w:lang w:val="en"/>
          </w:rPr>
          <w:t>18 Brumaire</w:t>
        </w:r>
      </w:hyperlink>
      <w:r w:rsidRPr="00DF78A6">
        <w:rPr>
          <w:lang w:val="en"/>
        </w:rPr>
        <w:t xml:space="preserve"> (10 November 1799), during the Consulate, he was appointed the April 4, 1800 vice-president of the court of appeal of the department of the </w:t>
      </w:r>
      <w:hyperlink r:id="rId77" w:tooltip="Seine (department)" w:history="1">
        <w:r w:rsidRPr="00DF78A6">
          <w:rPr>
            <w:color w:val="0000FF"/>
            <w:u w:val="single"/>
            <w:lang w:val="en"/>
          </w:rPr>
          <w:t>Seine</w:t>
        </w:r>
      </w:hyperlink>
      <w:r w:rsidRPr="00DF78A6">
        <w:rPr>
          <w:lang w:val="en"/>
        </w:rPr>
        <w:t xml:space="preserve">, and became its president on 1 January 1802. He chaired the legislative section of the </w:t>
      </w:r>
      <w:hyperlink r:id="rId78" w:anchor="History" w:tooltip="Council of State (France)" w:history="1">
        <w:r w:rsidRPr="00DF78A6">
          <w:rPr>
            <w:color w:val="0000FF"/>
            <w:u w:val="single"/>
            <w:lang w:val="en"/>
          </w:rPr>
          <w:t>Council of State</w:t>
        </w:r>
      </w:hyperlink>
      <w:r w:rsidRPr="00DF78A6">
        <w:rPr>
          <w:lang w:val="en"/>
        </w:rPr>
        <w:t xml:space="preserve">, in 1802, and participated in the drafting of the French </w:t>
      </w:r>
      <w:hyperlink r:id="rId79" w:tooltip="Napoleonic Code" w:history="1">
        <w:r w:rsidRPr="00DF78A6">
          <w:rPr>
            <w:color w:val="0000FF"/>
            <w:u w:val="single"/>
            <w:lang w:val="en"/>
          </w:rPr>
          <w:t>Civil Code</w:t>
        </w:r>
      </w:hyperlink>
      <w:r w:rsidRPr="00DF78A6">
        <w:rPr>
          <w:lang w:val="en"/>
        </w:rPr>
        <w:t xml:space="preserve">, the Criminal Code and the Code of commerce in close collaboration with </w:t>
      </w:r>
      <w:hyperlink r:id="rId80" w:tooltip="François Denis Tronchet" w:history="1">
        <w:proofErr w:type="spellStart"/>
        <w:r w:rsidRPr="00DF78A6">
          <w:rPr>
            <w:color w:val="0000FF"/>
            <w:u w:val="single"/>
            <w:lang w:val="en"/>
          </w:rPr>
          <w:t>Tronchet</w:t>
        </w:r>
        <w:proofErr w:type="spellEnd"/>
      </w:hyperlink>
      <w:r w:rsidRPr="00DF78A6">
        <w:rPr>
          <w:lang w:val="en"/>
        </w:rPr>
        <w:t xml:space="preserve"> and </w:t>
      </w:r>
      <w:hyperlink r:id="rId81" w:tooltip="Jean-Étienne-Marie Portalis" w:history="1">
        <w:proofErr w:type="spellStart"/>
        <w:r w:rsidRPr="00DF78A6">
          <w:rPr>
            <w:color w:val="0000FF"/>
            <w:u w:val="single"/>
            <w:lang w:val="en"/>
          </w:rPr>
          <w:t>Portalis</w:t>
        </w:r>
        <w:proofErr w:type="spellEnd"/>
      </w:hyperlink>
      <w:r w:rsidRPr="00DF78A6">
        <w:rPr>
          <w:lang w:val="en"/>
        </w:rPr>
        <w:t xml:space="preserve">. He also served as a </w:t>
      </w:r>
      <w:hyperlink r:id="rId82" w:tooltip="Senate of France" w:history="1">
        <w:r w:rsidRPr="00DF78A6">
          <w:rPr>
            <w:color w:val="0000FF"/>
            <w:u w:val="single"/>
            <w:lang w:val="en"/>
          </w:rPr>
          <w:t>senator</w:t>
        </w:r>
      </w:hyperlink>
      <w:r w:rsidRPr="00DF78A6">
        <w:rPr>
          <w:lang w:val="en"/>
        </w:rPr>
        <w:t>.</w:t>
      </w:r>
    </w:p>
    <w:p w:rsidR="00DF78A6" w:rsidRPr="00DF78A6" w:rsidRDefault="00DF78A6" w:rsidP="00DF78A6">
      <w:pPr>
        <w:spacing w:before="100" w:beforeAutospacing="1" w:after="100" w:afterAutospacing="1"/>
        <w:rPr>
          <w:lang w:val="en"/>
        </w:rPr>
      </w:pPr>
      <w:r w:rsidRPr="00DF78A6">
        <w:rPr>
          <w:lang w:val="en"/>
        </w:rPr>
        <w:t xml:space="preserve">He collected such </w:t>
      </w:r>
      <w:proofErr w:type="spellStart"/>
      <w:r w:rsidRPr="00DF78A6">
        <w:rPr>
          <w:lang w:val="en"/>
        </w:rPr>
        <w:t>honours</w:t>
      </w:r>
      <w:proofErr w:type="spellEnd"/>
      <w:r w:rsidRPr="00DF78A6">
        <w:rPr>
          <w:lang w:val="en"/>
        </w:rPr>
        <w:t xml:space="preserve"> as being named Grand Officer of the </w:t>
      </w:r>
      <w:hyperlink r:id="rId83" w:tooltip="Legion of Honor" w:history="1">
        <w:r w:rsidRPr="00DF78A6">
          <w:rPr>
            <w:color w:val="0000FF"/>
            <w:u w:val="single"/>
            <w:lang w:val="en"/>
          </w:rPr>
          <w:t>Legion of Honor</w:t>
        </w:r>
      </w:hyperlink>
      <w:r w:rsidRPr="00DF78A6">
        <w:rPr>
          <w:lang w:val="en"/>
        </w:rPr>
        <w:t xml:space="preserve"> 14 June 1804, and </w:t>
      </w:r>
      <w:hyperlink r:id="rId84" w:tooltip="Comte de l'Empire" w:history="1">
        <w:proofErr w:type="spellStart"/>
        <w:r w:rsidRPr="00DF78A6">
          <w:rPr>
            <w:color w:val="0000FF"/>
            <w:u w:val="single"/>
            <w:lang w:val="en"/>
          </w:rPr>
          <w:t>comte</w:t>
        </w:r>
        <w:proofErr w:type="spellEnd"/>
        <w:r w:rsidRPr="00DF78A6">
          <w:rPr>
            <w:color w:val="0000FF"/>
            <w:u w:val="single"/>
            <w:lang w:val="en"/>
          </w:rPr>
          <w:t xml:space="preserve"> de </w:t>
        </w:r>
        <w:proofErr w:type="spellStart"/>
        <w:r w:rsidRPr="00DF78A6">
          <w:rPr>
            <w:color w:val="0000FF"/>
            <w:u w:val="single"/>
            <w:lang w:val="en"/>
          </w:rPr>
          <w:t>l'Empire</w:t>
        </w:r>
        <w:proofErr w:type="spellEnd"/>
      </w:hyperlink>
      <w:r w:rsidRPr="00DF78A6">
        <w:rPr>
          <w:lang w:val="en"/>
        </w:rPr>
        <w:t xml:space="preserve"> 24 April 1808.</w:t>
      </w:r>
    </w:p>
    <w:p w:rsidR="00DF78A6" w:rsidRPr="00DF78A6" w:rsidRDefault="00DF78A6" w:rsidP="00DF78A6">
      <w:pPr>
        <w:spacing w:before="100" w:beforeAutospacing="1" w:after="100" w:afterAutospacing="1"/>
        <w:rPr>
          <w:lang w:val="en"/>
        </w:rPr>
      </w:pPr>
      <w:r w:rsidRPr="00DF78A6">
        <w:rPr>
          <w:lang w:val="en"/>
        </w:rPr>
        <w:t xml:space="preserve">On 30 March 1809 he is named to the </w:t>
      </w:r>
      <w:hyperlink r:id="rId85" w:tooltip="Council of State (France)" w:history="1">
        <w:r w:rsidRPr="00DF78A6">
          <w:rPr>
            <w:color w:val="0000FF"/>
            <w:u w:val="single"/>
            <w:lang w:val="en"/>
          </w:rPr>
          <w:t>Council of State</w:t>
        </w:r>
      </w:hyperlink>
      <w:r w:rsidRPr="00DF78A6">
        <w:rPr>
          <w:lang w:val="en"/>
        </w:rPr>
        <w:t>, a position he held until his death.</w:t>
      </w:r>
    </w:p>
    <w:p w:rsidR="00DF78A6" w:rsidRPr="00DF78A6" w:rsidRDefault="00DF78A6" w:rsidP="00DF78A6">
      <w:pPr>
        <w:spacing w:before="100" w:beforeAutospacing="1" w:after="100" w:afterAutospacing="1"/>
        <w:rPr>
          <w:lang w:val="en"/>
        </w:rPr>
      </w:pPr>
      <w:r w:rsidRPr="00DF78A6">
        <w:rPr>
          <w:lang w:val="en"/>
        </w:rPr>
        <w:t xml:space="preserve">As officer of the Empire, he is buried at the </w:t>
      </w:r>
      <w:hyperlink r:id="rId86" w:tooltip="Panthéon" w:history="1">
        <w:proofErr w:type="spellStart"/>
        <w:r w:rsidRPr="00DF78A6">
          <w:rPr>
            <w:color w:val="0000FF"/>
            <w:u w:val="single"/>
            <w:lang w:val="en"/>
          </w:rPr>
          <w:t>Panthéon</w:t>
        </w:r>
        <w:proofErr w:type="spellEnd"/>
      </w:hyperlink>
      <w:r w:rsidRPr="00DF78A6">
        <w:rPr>
          <w:lang w:val="en"/>
        </w:rPr>
        <w:t xml:space="preserve"> the 5 December 1810.</w:t>
      </w:r>
    </w:p>
    <w:p w:rsidR="00DF78A6" w:rsidRPr="00DF78A6" w:rsidRDefault="00DF78A6" w:rsidP="00DF78A6">
      <w:pPr>
        <w:spacing w:before="100" w:beforeAutospacing="1" w:after="100" w:afterAutospacing="1"/>
        <w:rPr>
          <w:lang w:val="en"/>
        </w:rPr>
      </w:pPr>
      <w:r w:rsidRPr="00DF78A6">
        <w:rPr>
          <w:lang w:val="en"/>
        </w:rPr>
        <w:t xml:space="preserve">Under the </w:t>
      </w:r>
      <w:hyperlink r:id="rId87" w:tooltip="French Directory" w:history="1">
        <w:r w:rsidRPr="00DF78A6">
          <w:rPr>
            <w:color w:val="0000FF"/>
            <w:u w:val="single"/>
            <w:lang w:val="en"/>
          </w:rPr>
          <w:t>Directory</w:t>
        </w:r>
      </w:hyperlink>
      <w:r w:rsidRPr="00DF78A6">
        <w:rPr>
          <w:lang w:val="en"/>
        </w:rPr>
        <w:t xml:space="preserve">, he entered the </w:t>
      </w:r>
      <w:hyperlink r:id="rId88" w:tooltip="Council of Five Hundred" w:history="1">
        <w:r w:rsidRPr="00DF78A6">
          <w:rPr>
            <w:color w:val="0000FF"/>
            <w:u w:val="single"/>
            <w:lang w:val="en"/>
          </w:rPr>
          <w:t>Council of Five Hundred</w:t>
        </w:r>
      </w:hyperlink>
      <w:r w:rsidRPr="00DF78A6">
        <w:rPr>
          <w:lang w:val="en"/>
        </w:rPr>
        <w:t xml:space="preserve">, of which he was president during the month of </w:t>
      </w:r>
      <w:hyperlink r:id="rId89" w:tooltip="Nivôse" w:history="1">
        <w:proofErr w:type="spellStart"/>
        <w:r w:rsidRPr="00DF78A6">
          <w:rPr>
            <w:color w:val="0000FF"/>
            <w:u w:val="single"/>
            <w:lang w:val="en"/>
          </w:rPr>
          <w:t>Nivôse</w:t>
        </w:r>
        <w:proofErr w:type="spellEnd"/>
      </w:hyperlink>
      <w:r w:rsidRPr="00DF78A6">
        <w:rPr>
          <w:lang w:val="en"/>
        </w:rPr>
        <w:t xml:space="preserve">, </w:t>
      </w:r>
      <w:hyperlink r:id="rId90" w:tooltip="French Republican calendar" w:history="1">
        <w:r w:rsidRPr="00DF78A6">
          <w:rPr>
            <w:color w:val="0000FF"/>
            <w:u w:val="single"/>
            <w:lang w:val="en"/>
          </w:rPr>
          <w:t>Year IV</w:t>
        </w:r>
      </w:hyperlink>
      <w:r w:rsidRPr="00DF78A6">
        <w:rPr>
          <w:lang w:val="en"/>
        </w:rPr>
        <w:t>,</w:t>
      </w:r>
      <w:hyperlink r:id="rId91" w:anchor="cite_note-FOOTNOTEChisholm1911-1" w:history="1">
        <w:r w:rsidRPr="00DF78A6">
          <w:rPr>
            <w:color w:val="0000FF"/>
            <w:sz w:val="19"/>
            <w:szCs w:val="19"/>
            <w:u w:val="single"/>
            <w:vertAlign w:val="superscript"/>
            <w:lang w:val="en"/>
          </w:rPr>
          <w:t>[1]</w:t>
        </w:r>
      </w:hyperlink>
      <w:r w:rsidRPr="00DF78A6">
        <w:rPr>
          <w:lang w:val="en"/>
        </w:rPr>
        <w:t xml:space="preserve"> and was a member of the </w:t>
      </w:r>
      <w:hyperlink r:id="rId92" w:tooltip="Court of Cassation (France)" w:history="1">
        <w:r w:rsidRPr="00DF78A6">
          <w:rPr>
            <w:color w:val="0000FF"/>
            <w:u w:val="single"/>
            <w:lang w:val="en"/>
          </w:rPr>
          <w:t>Court of Cassation</w:t>
        </w:r>
      </w:hyperlink>
      <w:r w:rsidRPr="00DF78A6">
        <w:rPr>
          <w:lang w:val="en"/>
        </w:rPr>
        <w:t xml:space="preserve">, as well </w:t>
      </w:r>
      <w:hyperlink r:id="rId93" w:tooltip="Plenipotentiary" w:history="1">
        <w:r w:rsidRPr="00DF78A6">
          <w:rPr>
            <w:color w:val="0000FF"/>
            <w:u w:val="single"/>
            <w:lang w:val="en"/>
          </w:rPr>
          <w:t>plenipotentiary</w:t>
        </w:r>
      </w:hyperlink>
      <w:r w:rsidRPr="00DF78A6">
        <w:rPr>
          <w:lang w:val="en"/>
        </w:rPr>
        <w:t xml:space="preserve"> at the </w:t>
      </w:r>
      <w:hyperlink r:id="rId94" w:tooltip="Second Congress of Rastatt" w:history="1">
        <w:r w:rsidRPr="00DF78A6">
          <w:rPr>
            <w:color w:val="0000FF"/>
            <w:u w:val="single"/>
            <w:lang w:val="en"/>
          </w:rPr>
          <w:t>Second Congress of Rastatt</w:t>
        </w:r>
      </w:hyperlink>
      <w:r w:rsidRPr="00DF78A6">
        <w:rPr>
          <w:lang w:val="en"/>
        </w:rPr>
        <w:t xml:space="preserve"> (December 1797). </w:t>
      </w:r>
      <w:proofErr w:type="spellStart"/>
      <w:r w:rsidRPr="00DF78A6">
        <w:rPr>
          <w:lang w:val="en"/>
        </w:rPr>
        <w:t>Treilhard</w:t>
      </w:r>
      <w:proofErr w:type="spellEnd"/>
      <w:r w:rsidRPr="00DF78A6">
        <w:rPr>
          <w:lang w:val="en"/>
        </w:rPr>
        <w:t xml:space="preserve"> became a director in the year VI.</w:t>
      </w:r>
    </w:p>
    <w:p w:rsidR="00C141DC" w:rsidRDefault="00C141DC">
      <w:bookmarkStart w:id="0" w:name="_GoBack"/>
      <w:bookmarkEnd w:id="0"/>
    </w:p>
    <w:sectPr w:rsidR="00C1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83"/>
    <w:multiLevelType w:val="multilevel"/>
    <w:tmpl w:val="C336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A5DDD"/>
    <w:multiLevelType w:val="multilevel"/>
    <w:tmpl w:val="7E7A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A6"/>
    <w:rsid w:val="00190B9D"/>
    <w:rsid w:val="00507825"/>
    <w:rsid w:val="00847C92"/>
    <w:rsid w:val="00BB2A57"/>
    <w:rsid w:val="00C141DC"/>
    <w:rsid w:val="00C523AB"/>
    <w:rsid w:val="00DF78A6"/>
    <w:rsid w:val="00E000FF"/>
    <w:rsid w:val="00E573D1"/>
    <w:rsid w:val="00F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DF78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DF78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78A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DF78A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DF78A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78A6"/>
    <w:pPr>
      <w:spacing w:before="100" w:beforeAutospacing="1" w:after="100" w:afterAutospacing="1"/>
    </w:pPr>
  </w:style>
  <w:style w:type="character" w:customStyle="1" w:styleId="toctoggle">
    <w:name w:val="toctoggle"/>
    <w:basedOn w:val="Standaardalinea-lettertype"/>
    <w:rsid w:val="00DF78A6"/>
  </w:style>
  <w:style w:type="character" w:customStyle="1" w:styleId="tocnumber3">
    <w:name w:val="tocnumber3"/>
    <w:basedOn w:val="Standaardalinea-lettertype"/>
    <w:rsid w:val="00DF78A6"/>
  </w:style>
  <w:style w:type="character" w:customStyle="1" w:styleId="toctext2">
    <w:name w:val="toctext2"/>
    <w:basedOn w:val="Standaardalinea-lettertype"/>
    <w:rsid w:val="00DF78A6"/>
  </w:style>
  <w:style w:type="character" w:customStyle="1" w:styleId="mw-headline">
    <w:name w:val="mw-headline"/>
    <w:basedOn w:val="Standaardalinea-lettertype"/>
    <w:rsid w:val="00DF78A6"/>
  </w:style>
  <w:style w:type="character" w:customStyle="1" w:styleId="mw-editsection1">
    <w:name w:val="mw-editsection1"/>
    <w:basedOn w:val="Standaardalinea-lettertype"/>
    <w:rsid w:val="00DF78A6"/>
  </w:style>
  <w:style w:type="character" w:customStyle="1" w:styleId="mw-editsection-bracket">
    <w:name w:val="mw-editsection-bracket"/>
    <w:basedOn w:val="Standaardalinea-lettertype"/>
    <w:rsid w:val="00DF78A6"/>
  </w:style>
  <w:style w:type="paragraph" w:styleId="Ballontekst">
    <w:name w:val="Balloon Text"/>
    <w:basedOn w:val="Standaard"/>
    <w:link w:val="BallontekstChar"/>
    <w:rsid w:val="00DF78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F7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DF78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DF78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78A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DF78A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DF78A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78A6"/>
    <w:pPr>
      <w:spacing w:before="100" w:beforeAutospacing="1" w:after="100" w:afterAutospacing="1"/>
    </w:pPr>
  </w:style>
  <w:style w:type="character" w:customStyle="1" w:styleId="toctoggle">
    <w:name w:val="toctoggle"/>
    <w:basedOn w:val="Standaardalinea-lettertype"/>
    <w:rsid w:val="00DF78A6"/>
  </w:style>
  <w:style w:type="character" w:customStyle="1" w:styleId="tocnumber3">
    <w:name w:val="tocnumber3"/>
    <w:basedOn w:val="Standaardalinea-lettertype"/>
    <w:rsid w:val="00DF78A6"/>
  </w:style>
  <w:style w:type="character" w:customStyle="1" w:styleId="toctext2">
    <w:name w:val="toctext2"/>
    <w:basedOn w:val="Standaardalinea-lettertype"/>
    <w:rsid w:val="00DF78A6"/>
  </w:style>
  <w:style w:type="character" w:customStyle="1" w:styleId="mw-headline">
    <w:name w:val="mw-headline"/>
    <w:basedOn w:val="Standaardalinea-lettertype"/>
    <w:rsid w:val="00DF78A6"/>
  </w:style>
  <w:style w:type="character" w:customStyle="1" w:styleId="mw-editsection1">
    <w:name w:val="mw-editsection1"/>
    <w:basedOn w:val="Standaardalinea-lettertype"/>
    <w:rsid w:val="00DF78A6"/>
  </w:style>
  <w:style w:type="character" w:customStyle="1" w:styleId="mw-editsection-bracket">
    <w:name w:val="mw-editsection-bracket"/>
    <w:basedOn w:val="Standaardalinea-lettertype"/>
    <w:rsid w:val="00DF78A6"/>
  </w:style>
  <w:style w:type="paragraph" w:styleId="Ballontekst">
    <w:name w:val="Balloon Text"/>
    <w:basedOn w:val="Standaard"/>
    <w:link w:val="BallontekstChar"/>
    <w:rsid w:val="00DF78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F7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2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10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2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3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National_Convention" TargetMode="External"/><Relationship Id="rId18" Type="http://schemas.openxmlformats.org/officeDocument/2006/relationships/hyperlink" Target="https://en.wikipedia.org/wiki/Panth%C3%A9on" TargetMode="External"/><Relationship Id="rId26" Type="http://schemas.openxmlformats.org/officeDocument/2006/relationships/hyperlink" Target="https://en.wikipedia.org/wiki/Anne-Robert-Jacques_Turgot,_Baron_de_Laune" TargetMode="External"/><Relationship Id="rId39" Type="http://schemas.openxmlformats.org/officeDocument/2006/relationships/hyperlink" Target="https://en.wikipedia.org/wiki/Legislative_Assembly_(France)" TargetMode="External"/><Relationship Id="rId21" Type="http://schemas.openxmlformats.org/officeDocument/2006/relationships/hyperlink" Target="https://en.wikipedia.org/wiki/Jean_Baptiste_Treilhard" TargetMode="External"/><Relationship Id="rId34" Type="http://schemas.openxmlformats.org/officeDocument/2006/relationships/hyperlink" Target="https://en.wikipedia.org/wiki/Civil_Constitution_of_the_Clergy" TargetMode="External"/><Relationship Id="rId42" Type="http://schemas.openxmlformats.org/officeDocument/2006/relationships/hyperlink" Target="https://en.wikipedia.org/wiki/Seine-et-Oise" TargetMode="External"/><Relationship Id="rId47" Type="http://schemas.openxmlformats.org/officeDocument/2006/relationships/hyperlink" Target="https://en.wikipedia.org/wiki/Reign_of_terror" TargetMode="External"/><Relationship Id="rId50" Type="http://schemas.openxmlformats.org/officeDocument/2006/relationships/hyperlink" Target="https://en.wikipedia.org/wiki/Lot-et-Garonne" TargetMode="External"/><Relationship Id="rId55" Type="http://schemas.openxmlformats.org/officeDocument/2006/relationships/hyperlink" Target="https://en.wikipedia.org/wiki/Council_of_Five_Hundred" TargetMode="External"/><Relationship Id="rId63" Type="http://schemas.openxmlformats.org/officeDocument/2006/relationships/hyperlink" Target="https://en.wikipedia.org/wiki/Dumoriez" TargetMode="External"/><Relationship Id="rId68" Type="http://schemas.openxmlformats.org/officeDocument/2006/relationships/hyperlink" Target="https://en.wikipedia.org/wiki/Minister_plenipotentiary" TargetMode="External"/><Relationship Id="rId76" Type="http://schemas.openxmlformats.org/officeDocument/2006/relationships/hyperlink" Target="https://en.wikipedia.org/wiki/18_Brumaire" TargetMode="External"/><Relationship Id="rId84" Type="http://schemas.openxmlformats.org/officeDocument/2006/relationships/hyperlink" Target="https://en.wikipedia.org/wiki/Comte_de_l%27Empire" TargetMode="External"/><Relationship Id="rId89" Type="http://schemas.openxmlformats.org/officeDocument/2006/relationships/hyperlink" Target="https://en.wikipedia.org/wiki/Niv%C3%B4se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en.wikipedia.org/wiki/Fran%C3%A7ois_de_Neufch%C3%A2teau" TargetMode="External"/><Relationship Id="rId92" Type="http://schemas.openxmlformats.org/officeDocument/2006/relationships/hyperlink" Target="https://en.wikipedia.org/wiki/Court_of_Cassation_(France)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ouncil_of_Five_Hundred" TargetMode="External"/><Relationship Id="rId29" Type="http://schemas.openxmlformats.org/officeDocument/2006/relationships/hyperlink" Target="https://en.wikipedia.org/wiki/Prince_of_Cond%C3%A9" TargetMode="External"/><Relationship Id="rId11" Type="http://schemas.openxmlformats.org/officeDocument/2006/relationships/hyperlink" Target="https://en.wikipedia.org/wiki/First_French_Empire" TargetMode="External"/><Relationship Id="rId24" Type="http://schemas.openxmlformats.org/officeDocument/2006/relationships/hyperlink" Target="https://en.wikipedia.org/wiki/Paris" TargetMode="External"/><Relationship Id="rId32" Type="http://schemas.openxmlformats.org/officeDocument/2006/relationships/hyperlink" Target="https://en.wikipedia.org/wiki/Estates-General_of_1789" TargetMode="External"/><Relationship Id="rId37" Type="http://schemas.openxmlformats.org/officeDocument/2006/relationships/hyperlink" Target="https://en.wikipedia.org/wiki/National_Constituent_Assembly" TargetMode="External"/><Relationship Id="rId40" Type="http://schemas.openxmlformats.org/officeDocument/2006/relationships/hyperlink" Target="https://en.wikipedia.org/wiki/Jean_Baptiste_Treilhard" TargetMode="External"/><Relationship Id="rId45" Type="http://schemas.openxmlformats.org/officeDocument/2006/relationships/hyperlink" Target="https://en.wikipedia.org/wiki/Committee_of_Public_Safety" TargetMode="External"/><Relationship Id="rId53" Type="http://schemas.openxmlformats.org/officeDocument/2006/relationships/hyperlink" Target="https://en.wikipedia.org/wiki/Gironde" TargetMode="External"/><Relationship Id="rId58" Type="http://schemas.openxmlformats.org/officeDocument/2006/relationships/hyperlink" Target="https://en.wikipedia.org/wiki/Monarchy" TargetMode="External"/><Relationship Id="rId66" Type="http://schemas.openxmlformats.org/officeDocument/2006/relationships/hyperlink" Target="https://en.wikipedia.org/wiki/Court_of_Cassation_(France)" TargetMode="External"/><Relationship Id="rId74" Type="http://schemas.openxmlformats.org/officeDocument/2006/relationships/hyperlink" Target="https://en.wikipedia.org/wiki/File:Buste_de_Jean-Baptiste_Treilhard_--_Salle_du_serment_du_jeu_de_paume_--_Versailles.jpg" TargetMode="External"/><Relationship Id="rId79" Type="http://schemas.openxmlformats.org/officeDocument/2006/relationships/hyperlink" Target="https://en.wikipedia.org/wiki/Napoleonic_Code" TargetMode="External"/><Relationship Id="rId87" Type="http://schemas.openxmlformats.org/officeDocument/2006/relationships/hyperlink" Target="https://en.wikipedia.org/wiki/French_Directory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n.wikipedia.org/wiki/Princess_Marie-Th%C3%A9r%C3%A8se-Charlotte" TargetMode="External"/><Relationship Id="rId82" Type="http://schemas.openxmlformats.org/officeDocument/2006/relationships/hyperlink" Target="https://en.wikipedia.org/wiki/Senate_of_France" TargetMode="External"/><Relationship Id="rId90" Type="http://schemas.openxmlformats.org/officeDocument/2006/relationships/hyperlink" Target="https://en.wikipedia.org/wiki/French_Republican_calendar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en.wikipedia.org/wiki/Brive-la-Gaillarde" TargetMode="External"/><Relationship Id="rId14" Type="http://schemas.openxmlformats.org/officeDocument/2006/relationships/hyperlink" Target="https://en.wikipedia.org/wiki/Trial_of_Louis_XVI" TargetMode="External"/><Relationship Id="rId22" Type="http://schemas.openxmlformats.org/officeDocument/2006/relationships/hyperlink" Target="https://en.wikipedia.org/wiki/Pr%C3%A9sidial" TargetMode="External"/><Relationship Id="rId27" Type="http://schemas.openxmlformats.org/officeDocument/2006/relationships/hyperlink" Target="https://en.wikipedia.org/w/index.php?title=Controller_of_Finance&amp;action=edit&amp;redlink=1" TargetMode="External"/><Relationship Id="rId30" Type="http://schemas.openxmlformats.org/officeDocument/2006/relationships/hyperlink" Target="https://en.wikipedia.org/wiki/Estates_General_(France)" TargetMode="External"/><Relationship Id="rId35" Type="http://schemas.openxmlformats.org/officeDocument/2006/relationships/hyperlink" Target="https://en.wikipedia.org/wiki/Roman_Catholic_Church" TargetMode="External"/><Relationship Id="rId43" Type="http://schemas.openxmlformats.org/officeDocument/2006/relationships/hyperlink" Target="https://en.wikipedia.org/wiki/Trial_of_Louis_XVI" TargetMode="External"/><Relationship Id="rId48" Type="http://schemas.openxmlformats.org/officeDocument/2006/relationships/hyperlink" Target="https://en.wikipedia.org/wiki/Representant_en_mission" TargetMode="External"/><Relationship Id="rId56" Type="http://schemas.openxmlformats.org/officeDocument/2006/relationships/hyperlink" Target="https://en.wikipedia.org/wiki/Niv%C3%B4se" TargetMode="External"/><Relationship Id="rId64" Type="http://schemas.openxmlformats.org/officeDocument/2006/relationships/hyperlink" Target="https://en.wikipedia.org/wiki/Ambassador" TargetMode="External"/><Relationship Id="rId69" Type="http://schemas.openxmlformats.org/officeDocument/2006/relationships/hyperlink" Target="https://en.wikipedia.org/wiki/Second_Congress_of_Rastatt" TargetMode="External"/><Relationship Id="rId77" Type="http://schemas.openxmlformats.org/officeDocument/2006/relationships/hyperlink" Target="https://en.wikipedia.org/wiki/Seine_(department)" TargetMode="External"/><Relationship Id="rId8" Type="http://schemas.openxmlformats.org/officeDocument/2006/relationships/hyperlink" Target="https://en.wikipedia.org/wiki/France" TargetMode="External"/><Relationship Id="rId51" Type="http://schemas.openxmlformats.org/officeDocument/2006/relationships/hyperlink" Target="https://en.wikipedia.org/wiki/Seine-et-Oise" TargetMode="External"/><Relationship Id="rId72" Type="http://schemas.openxmlformats.org/officeDocument/2006/relationships/hyperlink" Target="https://en.wikipedia.org/wiki/Council_of_Ancients" TargetMode="External"/><Relationship Id="rId80" Type="http://schemas.openxmlformats.org/officeDocument/2006/relationships/hyperlink" Target="https://en.wikipedia.org/wiki/Fran%C3%A7ois_Denis_Tronchet" TargetMode="External"/><Relationship Id="rId85" Type="http://schemas.openxmlformats.org/officeDocument/2006/relationships/hyperlink" Target="https://en.wikipedia.org/wiki/Council_of_State_(France)" TargetMode="External"/><Relationship Id="rId93" Type="http://schemas.openxmlformats.org/officeDocument/2006/relationships/hyperlink" Target="https://en.wikipedia.org/wiki/Plenipotentiary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n.wikipedia.org/wiki/National_Constituent_Assembly" TargetMode="External"/><Relationship Id="rId17" Type="http://schemas.openxmlformats.org/officeDocument/2006/relationships/hyperlink" Target="https://en.wikipedia.org/wiki/French_Directory" TargetMode="External"/><Relationship Id="rId25" Type="http://schemas.openxmlformats.org/officeDocument/2006/relationships/hyperlink" Target="https://en.wikipedia.org/wiki/Parlement_of_Paris" TargetMode="External"/><Relationship Id="rId33" Type="http://schemas.openxmlformats.org/officeDocument/2006/relationships/hyperlink" Target="https://en.wikipedia.org/wiki/National_Constituent_Assembly" TargetMode="External"/><Relationship Id="rId38" Type="http://schemas.openxmlformats.org/officeDocument/2006/relationships/hyperlink" Target="https://en.wikipedia.org/wiki/Jean_Baptiste_Treilhard" TargetMode="External"/><Relationship Id="rId46" Type="http://schemas.openxmlformats.org/officeDocument/2006/relationships/hyperlink" Target="https://en.wikipedia.org/wiki/The_Mountain" TargetMode="External"/><Relationship Id="rId59" Type="http://schemas.openxmlformats.org/officeDocument/2006/relationships/hyperlink" Target="https://en.wikipedia.org/wiki/Louis_XVI" TargetMode="External"/><Relationship Id="rId67" Type="http://schemas.openxmlformats.org/officeDocument/2006/relationships/hyperlink" Target="https://en.wikipedia.org/wiki/Directory_of_France" TargetMode="External"/><Relationship Id="rId20" Type="http://schemas.openxmlformats.org/officeDocument/2006/relationships/hyperlink" Target="https://en.wikipedia.org/wiki/Corr%C3%A8ze" TargetMode="External"/><Relationship Id="rId41" Type="http://schemas.openxmlformats.org/officeDocument/2006/relationships/hyperlink" Target="https://en.wikipedia.org/wiki/National_Convention" TargetMode="External"/><Relationship Id="rId54" Type="http://schemas.openxmlformats.org/officeDocument/2006/relationships/hyperlink" Target="https://en.wikipedia.org/wiki/Lot-et-Garonne" TargetMode="External"/><Relationship Id="rId62" Type="http://schemas.openxmlformats.org/officeDocument/2006/relationships/hyperlink" Target="https://en.wikipedia.org/wiki/First_French_Republic" TargetMode="External"/><Relationship Id="rId70" Type="http://schemas.openxmlformats.org/officeDocument/2006/relationships/hyperlink" Target="https://en.wikipedia.org/wiki/Jean_Baptiste_Treilhard" TargetMode="External"/><Relationship Id="rId75" Type="http://schemas.openxmlformats.org/officeDocument/2006/relationships/image" Target="media/image2.jpeg"/><Relationship Id="rId83" Type="http://schemas.openxmlformats.org/officeDocument/2006/relationships/hyperlink" Target="https://en.wikipedia.org/wiki/Legion_of_Honor" TargetMode="External"/><Relationship Id="rId88" Type="http://schemas.openxmlformats.org/officeDocument/2006/relationships/hyperlink" Target="https://en.wikipedia.org/wiki/Council_of_Five_Hundred" TargetMode="External"/><Relationship Id="rId91" Type="http://schemas.openxmlformats.org/officeDocument/2006/relationships/hyperlink" Target="https://en.wikipedia.org/wiki/Jean_Baptiste_Treilhard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ile:Jean-Baptiste_Treilhard_1742-1810.jpg" TargetMode="External"/><Relationship Id="rId15" Type="http://schemas.openxmlformats.org/officeDocument/2006/relationships/hyperlink" Target="https://en.wikipedia.org/wiki/Committee_of_Public_Safety" TargetMode="External"/><Relationship Id="rId23" Type="http://schemas.openxmlformats.org/officeDocument/2006/relationships/hyperlink" Target="https://en.wikipedia.org/wiki/Mayor" TargetMode="External"/><Relationship Id="rId28" Type="http://schemas.openxmlformats.org/officeDocument/2006/relationships/hyperlink" Target="https://en.wikipedia.org/wiki/Louis_XVI" TargetMode="External"/><Relationship Id="rId36" Type="http://schemas.openxmlformats.org/officeDocument/2006/relationships/hyperlink" Target="https://en.wikipedia.org/wiki/Nationalization" TargetMode="External"/><Relationship Id="rId49" Type="http://schemas.openxmlformats.org/officeDocument/2006/relationships/hyperlink" Target="https://en.wikipedia.org/wiki/Gironde" TargetMode="External"/><Relationship Id="rId57" Type="http://schemas.openxmlformats.org/officeDocument/2006/relationships/hyperlink" Target="https://en.wikipedia.org/wiki/French_Republican_calendar" TargetMode="External"/><Relationship Id="rId10" Type="http://schemas.openxmlformats.org/officeDocument/2006/relationships/hyperlink" Target="https://en.wikipedia.org/wiki/First_French_Republic" TargetMode="External"/><Relationship Id="rId31" Type="http://schemas.openxmlformats.org/officeDocument/2006/relationships/hyperlink" Target="https://en.wikipedia.org/wiki/Paris" TargetMode="External"/><Relationship Id="rId44" Type="http://schemas.openxmlformats.org/officeDocument/2006/relationships/hyperlink" Target="https://en.wikipedia.org/wiki/Jean_Baptiste_Treilhard" TargetMode="External"/><Relationship Id="rId52" Type="http://schemas.openxmlformats.org/officeDocument/2006/relationships/hyperlink" Target="https://en.wikipedia.org/wiki/Gironde" TargetMode="External"/><Relationship Id="rId60" Type="http://schemas.openxmlformats.org/officeDocument/2006/relationships/hyperlink" Target="https://en.wikipedia.org/wiki/Marie_Th%C3%A9r%C3%A8se_of_France" TargetMode="External"/><Relationship Id="rId65" Type="http://schemas.openxmlformats.org/officeDocument/2006/relationships/hyperlink" Target="https://en.wikipedia.org/wiki/Kingdom_of_Naples" TargetMode="External"/><Relationship Id="rId73" Type="http://schemas.openxmlformats.org/officeDocument/2006/relationships/hyperlink" Target="https://en.wikipedia.org/wiki/Louis-J%C3%A9r%C3%B4me_Gohier" TargetMode="External"/><Relationship Id="rId78" Type="http://schemas.openxmlformats.org/officeDocument/2006/relationships/hyperlink" Target="https://en.wikipedia.org/wiki/Council_of_State_(France)" TargetMode="External"/><Relationship Id="rId81" Type="http://schemas.openxmlformats.org/officeDocument/2006/relationships/hyperlink" Target="https://en.wikipedia.org/wiki/Jean-%C3%89tienne-Marie_Portalis" TargetMode="External"/><Relationship Id="rId86" Type="http://schemas.openxmlformats.org/officeDocument/2006/relationships/hyperlink" Target="https://en.wikipedia.org/wiki/Panth%C3%A9on" TargetMode="External"/><Relationship Id="rId94" Type="http://schemas.openxmlformats.org/officeDocument/2006/relationships/hyperlink" Target="https://en.wikipedia.org/wiki/Second_Congress_of_Rastat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French_Revolutio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2095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roelkvos</dc:creator>
  <cp:lastModifiedBy>roelkvos</cp:lastModifiedBy>
  <cp:revision>1</cp:revision>
  <dcterms:created xsi:type="dcterms:W3CDTF">2016-03-22T18:41:00Z</dcterms:created>
  <dcterms:modified xsi:type="dcterms:W3CDTF">2016-03-22T18:43:00Z</dcterms:modified>
</cp:coreProperties>
</file>